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CD328" w14:textId="77777777" w:rsidR="00C95A76" w:rsidRPr="00CE5E6F" w:rsidRDefault="00C95A76" w:rsidP="0000148E">
      <w:pPr>
        <w:spacing w:line="480" w:lineRule="auto"/>
        <w:rPr>
          <w:b/>
          <w:bCs/>
          <w:szCs w:val="24"/>
        </w:rPr>
      </w:pPr>
      <w:r w:rsidRPr="00CE5E6F">
        <w:rPr>
          <w:b/>
          <w:bCs/>
          <w:szCs w:val="24"/>
        </w:rPr>
        <w:t>Socioeconomic changes predict genome-wide DNA methylation in childhood</w:t>
      </w:r>
    </w:p>
    <w:p w14:paraId="17338250" w14:textId="77777777" w:rsidR="00CE5E6F" w:rsidRPr="003A239A" w:rsidRDefault="00CE5E6F" w:rsidP="00CE5E6F">
      <w:pPr>
        <w:pStyle w:val="Normal1"/>
        <w:outlineLvl w:val="0"/>
        <w:rPr>
          <w:rFonts w:cs="Times New Roman"/>
          <w:sz w:val="24"/>
          <w:szCs w:val="24"/>
        </w:rPr>
      </w:pPr>
      <w:r w:rsidRPr="003A239A">
        <w:rPr>
          <w:rFonts w:cs="Times New Roman"/>
          <w:color w:val="000000" w:themeColor="text1"/>
          <w:sz w:val="24"/>
          <w:szCs w:val="24"/>
        </w:rPr>
        <w:t>Jiaxuan Liu</w:t>
      </w:r>
      <w:r w:rsidRPr="003A239A">
        <w:rPr>
          <w:rFonts w:cs="Times New Roman"/>
          <w:color w:val="000000" w:themeColor="text1"/>
          <w:sz w:val="24"/>
          <w:szCs w:val="24"/>
          <w:vertAlign w:val="superscript"/>
        </w:rPr>
        <w:t>1,2,†</w:t>
      </w:r>
      <w:r w:rsidRPr="003A239A">
        <w:rPr>
          <w:rFonts w:cs="Times New Roman"/>
          <w:color w:val="000000" w:themeColor="text1"/>
          <w:sz w:val="24"/>
          <w:szCs w:val="24"/>
        </w:rPr>
        <w:t>, Janine Cerutti</w:t>
      </w:r>
      <w:r w:rsidRPr="003A239A">
        <w:rPr>
          <w:rFonts w:cs="Times New Roman"/>
          <w:color w:val="000000" w:themeColor="text1"/>
          <w:sz w:val="24"/>
          <w:szCs w:val="24"/>
          <w:vertAlign w:val="superscript"/>
        </w:rPr>
        <w:t>1</w:t>
      </w:r>
      <w:r>
        <w:rPr>
          <w:rFonts w:cs="Times New Roman"/>
          <w:color w:val="000000" w:themeColor="text1"/>
          <w:sz w:val="24"/>
          <w:szCs w:val="24"/>
          <w:vertAlign w:val="superscript"/>
        </w:rPr>
        <w:t>,</w:t>
      </w:r>
      <w:r w:rsidRPr="003A239A">
        <w:rPr>
          <w:rFonts w:cs="Times New Roman"/>
          <w:color w:val="000000" w:themeColor="text1"/>
          <w:sz w:val="24"/>
          <w:szCs w:val="24"/>
          <w:vertAlign w:val="superscript"/>
        </w:rPr>
        <w:t>†</w:t>
      </w:r>
      <w:r w:rsidRPr="003A239A">
        <w:rPr>
          <w:rFonts w:cs="Times New Roman"/>
          <w:color w:val="000000" w:themeColor="text1"/>
          <w:sz w:val="24"/>
          <w:szCs w:val="24"/>
        </w:rPr>
        <w:t>, Alexandre A. Lussier</w:t>
      </w:r>
      <w:r w:rsidRPr="003A239A">
        <w:rPr>
          <w:rFonts w:cs="Times New Roman"/>
          <w:color w:val="000000" w:themeColor="text1"/>
          <w:sz w:val="24"/>
          <w:szCs w:val="24"/>
          <w:vertAlign w:val="superscript"/>
        </w:rPr>
        <w:t>1,4,5</w:t>
      </w:r>
      <w:r w:rsidRPr="003A239A">
        <w:rPr>
          <w:rFonts w:cs="Times New Roman"/>
          <w:color w:val="000000" w:themeColor="text1"/>
          <w:sz w:val="24"/>
          <w:szCs w:val="24"/>
        </w:rPr>
        <w:t>, Yiwen Zhu</w:t>
      </w:r>
      <w:bookmarkStart w:id="0" w:name="OLE_LINK15"/>
      <w:bookmarkStart w:id="1" w:name="OLE_LINK16"/>
      <w:r w:rsidRPr="003A239A">
        <w:rPr>
          <w:rFonts w:cs="Times New Roman"/>
          <w:color w:val="000000" w:themeColor="text1"/>
          <w:sz w:val="24"/>
          <w:szCs w:val="24"/>
          <w:vertAlign w:val="superscript"/>
        </w:rPr>
        <w:t>1</w:t>
      </w:r>
      <w:bookmarkEnd w:id="0"/>
      <w:bookmarkEnd w:id="1"/>
      <w:r w:rsidRPr="003A239A">
        <w:rPr>
          <w:rFonts w:cs="Times New Roman"/>
          <w:color w:val="000000" w:themeColor="text1"/>
          <w:sz w:val="24"/>
          <w:szCs w:val="24"/>
          <w:vertAlign w:val="superscript"/>
        </w:rPr>
        <w:t>,2</w:t>
      </w:r>
      <w:r w:rsidRPr="003A239A">
        <w:rPr>
          <w:rFonts w:cs="Times New Roman"/>
          <w:color w:val="000000" w:themeColor="text1"/>
          <w:sz w:val="24"/>
          <w:szCs w:val="24"/>
        </w:rPr>
        <w:t>, Brooke J. Smith</w:t>
      </w:r>
      <w:r w:rsidRPr="003A239A">
        <w:rPr>
          <w:rFonts w:cs="Times New Roman"/>
          <w:color w:val="000000" w:themeColor="text1"/>
          <w:sz w:val="24"/>
          <w:szCs w:val="24"/>
          <w:vertAlign w:val="superscript"/>
        </w:rPr>
        <w:t>1</w:t>
      </w:r>
      <w:r w:rsidRPr="003A239A">
        <w:rPr>
          <w:rFonts w:cs="Times New Roman"/>
          <w:color w:val="000000" w:themeColor="text1"/>
          <w:sz w:val="24"/>
          <w:szCs w:val="24"/>
        </w:rPr>
        <w:t>, Andrew D.A.C. Smith</w:t>
      </w:r>
      <w:r w:rsidRPr="003A239A">
        <w:rPr>
          <w:rFonts w:cs="Times New Roman"/>
          <w:color w:val="000000" w:themeColor="text1"/>
          <w:sz w:val="24"/>
          <w:szCs w:val="24"/>
          <w:vertAlign w:val="superscript"/>
        </w:rPr>
        <w:t>3</w:t>
      </w:r>
      <w:r w:rsidRPr="003A239A">
        <w:rPr>
          <w:rFonts w:cs="Times New Roman"/>
          <w:color w:val="000000" w:themeColor="text1"/>
          <w:sz w:val="24"/>
          <w:szCs w:val="24"/>
        </w:rPr>
        <w:t>, Erin C. Dunn</w:t>
      </w:r>
      <w:r w:rsidRPr="003A239A">
        <w:rPr>
          <w:rFonts w:cs="Times New Roman"/>
          <w:color w:val="000000" w:themeColor="text1"/>
          <w:sz w:val="24"/>
          <w:szCs w:val="24"/>
          <w:vertAlign w:val="superscript"/>
        </w:rPr>
        <w:t>1,4,5,6</w:t>
      </w:r>
      <w:r>
        <w:rPr>
          <w:rFonts w:cs="Times New Roman"/>
          <w:color w:val="000000" w:themeColor="text1"/>
          <w:sz w:val="24"/>
          <w:szCs w:val="24"/>
          <w:vertAlign w:val="superscript"/>
        </w:rPr>
        <w:t>,</w:t>
      </w:r>
      <w:r w:rsidRPr="003A239A">
        <w:rPr>
          <w:rFonts w:cs="Times New Roman"/>
          <w:color w:val="000000" w:themeColor="text1"/>
          <w:sz w:val="24"/>
          <w:szCs w:val="24"/>
          <w:vertAlign w:val="superscript"/>
        </w:rPr>
        <w:t>*</w:t>
      </w:r>
    </w:p>
    <w:p w14:paraId="2E1AFD92" w14:textId="77777777" w:rsidR="00CE5E6F" w:rsidRPr="003A239A" w:rsidRDefault="00CE5E6F" w:rsidP="00CE5E6F">
      <w:pPr>
        <w:pStyle w:val="Normal1"/>
        <w:outlineLvl w:val="0"/>
        <w:rPr>
          <w:rFonts w:cs="Times New Roman"/>
          <w:color w:val="000000" w:themeColor="text1"/>
          <w:sz w:val="24"/>
          <w:szCs w:val="24"/>
        </w:rPr>
      </w:pPr>
    </w:p>
    <w:p w14:paraId="5C7EA0F4" w14:textId="77777777" w:rsidR="00CE5E6F" w:rsidRPr="003A239A" w:rsidRDefault="00CE5E6F" w:rsidP="00CE5E6F">
      <w:pPr>
        <w:pStyle w:val="Normal1"/>
        <w:outlineLvl w:val="0"/>
        <w:rPr>
          <w:rFonts w:eastAsia="Times New Roman" w:cs="Times New Roman"/>
          <w:color w:val="000000" w:themeColor="text1"/>
          <w:sz w:val="24"/>
          <w:szCs w:val="24"/>
          <w:lang w:eastAsia="zh-CN"/>
        </w:rPr>
      </w:pPr>
      <w:r w:rsidRPr="003A239A">
        <w:rPr>
          <w:rFonts w:eastAsia="Times New Roman" w:cs="Times New Roman"/>
          <w:color w:val="000000" w:themeColor="text1"/>
          <w:sz w:val="24"/>
          <w:szCs w:val="24"/>
          <w:vertAlign w:val="superscript"/>
        </w:rPr>
        <w:t xml:space="preserve">1 </w:t>
      </w:r>
      <w:r w:rsidRPr="003A239A">
        <w:rPr>
          <w:rFonts w:eastAsia="Times New Roman" w:cs="Times New Roman"/>
          <w:color w:val="000000" w:themeColor="text1"/>
          <w:sz w:val="24"/>
          <w:szCs w:val="24"/>
        </w:rPr>
        <w:t>Center for Genomic Medicine, Massachusetts General Hospital, Boston, MA</w:t>
      </w:r>
    </w:p>
    <w:p w14:paraId="00F1A575" w14:textId="77777777" w:rsidR="00CE5E6F" w:rsidRPr="003A239A" w:rsidRDefault="00CE5E6F" w:rsidP="00CE5E6F">
      <w:pPr>
        <w:pStyle w:val="Normal1"/>
        <w:outlineLvl w:val="0"/>
        <w:rPr>
          <w:rFonts w:eastAsia="Times New Roman" w:cs="Times New Roman"/>
          <w:color w:val="000000" w:themeColor="text1"/>
          <w:sz w:val="24"/>
          <w:szCs w:val="24"/>
        </w:rPr>
      </w:pPr>
      <w:r w:rsidRPr="003A239A">
        <w:rPr>
          <w:rFonts w:eastAsia="Times New Roman" w:cs="Times New Roman"/>
          <w:color w:val="000000" w:themeColor="text1"/>
          <w:sz w:val="24"/>
          <w:szCs w:val="24"/>
          <w:vertAlign w:val="superscript"/>
        </w:rPr>
        <w:t>2</w:t>
      </w:r>
      <w:r w:rsidRPr="003A239A">
        <w:rPr>
          <w:rFonts w:eastAsia="Times New Roman" w:cs="Times New Roman"/>
          <w:color w:val="000000" w:themeColor="text1"/>
          <w:sz w:val="24"/>
          <w:szCs w:val="24"/>
        </w:rPr>
        <w:t xml:space="preserve"> Department of Epidemiology, </w:t>
      </w:r>
      <w:bookmarkStart w:id="2" w:name="OLE_LINK28"/>
      <w:bookmarkStart w:id="3" w:name="OLE_LINK29"/>
      <w:r w:rsidRPr="003A239A">
        <w:rPr>
          <w:rFonts w:eastAsia="Times New Roman" w:cs="Times New Roman"/>
          <w:color w:val="000000" w:themeColor="text1"/>
          <w:sz w:val="24"/>
          <w:szCs w:val="24"/>
        </w:rPr>
        <w:t>Harvard T.H. Chan School of Public Health</w:t>
      </w:r>
      <w:bookmarkEnd w:id="2"/>
      <w:bookmarkEnd w:id="3"/>
      <w:r w:rsidRPr="003A239A">
        <w:rPr>
          <w:rFonts w:eastAsia="Times New Roman" w:cs="Times New Roman"/>
          <w:color w:val="000000" w:themeColor="text1"/>
          <w:sz w:val="24"/>
          <w:szCs w:val="24"/>
        </w:rPr>
        <w:t>, Boston, MA</w:t>
      </w:r>
    </w:p>
    <w:p w14:paraId="516533CC" w14:textId="77777777" w:rsidR="00CE5E6F" w:rsidRPr="003A239A" w:rsidRDefault="00CE5E6F" w:rsidP="00CE5E6F">
      <w:pPr>
        <w:pStyle w:val="Normal1"/>
        <w:outlineLvl w:val="0"/>
        <w:rPr>
          <w:rFonts w:eastAsia="Times New Roman" w:cs="Times New Roman"/>
          <w:color w:val="000000" w:themeColor="text1"/>
          <w:sz w:val="24"/>
          <w:szCs w:val="24"/>
        </w:rPr>
      </w:pPr>
      <w:r w:rsidRPr="003A239A">
        <w:rPr>
          <w:rFonts w:eastAsia="Times New Roman" w:cs="Times New Roman"/>
          <w:color w:val="000000" w:themeColor="text1"/>
          <w:sz w:val="24"/>
          <w:szCs w:val="24"/>
          <w:vertAlign w:val="superscript"/>
        </w:rPr>
        <w:t xml:space="preserve">3 </w:t>
      </w:r>
      <w:r w:rsidRPr="003A239A">
        <w:rPr>
          <w:rFonts w:eastAsia="Times New Roman" w:cs="Times New Roman"/>
          <w:color w:val="000000" w:themeColor="text1"/>
          <w:sz w:val="24"/>
          <w:szCs w:val="24"/>
        </w:rPr>
        <w:t>Mathematics and Statistics Research Group, University of the West of England, Bristol, UK</w:t>
      </w:r>
    </w:p>
    <w:p w14:paraId="3280FF17" w14:textId="77777777" w:rsidR="00CE5E6F" w:rsidRPr="003A239A" w:rsidRDefault="00CE5E6F" w:rsidP="00CE5E6F">
      <w:pPr>
        <w:pStyle w:val="Normal1"/>
        <w:outlineLvl w:val="0"/>
        <w:rPr>
          <w:rFonts w:cs="Times New Roman"/>
          <w:color w:val="000000" w:themeColor="text1"/>
          <w:sz w:val="24"/>
          <w:szCs w:val="24"/>
        </w:rPr>
      </w:pPr>
      <w:r w:rsidRPr="003A239A">
        <w:rPr>
          <w:rFonts w:eastAsia="Times New Roman" w:cs="Times New Roman"/>
          <w:color w:val="000000" w:themeColor="text1"/>
          <w:sz w:val="24"/>
          <w:szCs w:val="24"/>
          <w:vertAlign w:val="superscript"/>
        </w:rPr>
        <w:t>4</w:t>
      </w:r>
      <w:r w:rsidRPr="003A239A">
        <w:rPr>
          <w:rFonts w:eastAsia="Times New Roman" w:cs="Times New Roman"/>
          <w:color w:val="000000" w:themeColor="text1"/>
          <w:sz w:val="24"/>
          <w:szCs w:val="24"/>
        </w:rPr>
        <w:t xml:space="preserve"> Department of Psychiatry, Harvard Medical School, Boston, MA</w:t>
      </w:r>
    </w:p>
    <w:p w14:paraId="19C6DC77" w14:textId="77777777" w:rsidR="00CE5E6F" w:rsidRPr="003A239A" w:rsidRDefault="00CE5E6F" w:rsidP="00CE5E6F">
      <w:pPr>
        <w:pStyle w:val="Normal1"/>
        <w:rPr>
          <w:rFonts w:eastAsia="Times New Roman" w:cs="Times New Roman"/>
          <w:color w:val="000000" w:themeColor="text1"/>
          <w:sz w:val="24"/>
          <w:szCs w:val="24"/>
        </w:rPr>
      </w:pPr>
      <w:r w:rsidRPr="003A239A">
        <w:rPr>
          <w:rFonts w:eastAsia="Times New Roman" w:cs="Times New Roman"/>
          <w:color w:val="000000" w:themeColor="text1"/>
          <w:sz w:val="24"/>
          <w:szCs w:val="24"/>
          <w:vertAlign w:val="superscript"/>
        </w:rPr>
        <w:t>5</w:t>
      </w:r>
      <w:r w:rsidRPr="003A239A">
        <w:rPr>
          <w:rFonts w:eastAsia="Times New Roman" w:cs="Times New Roman"/>
          <w:color w:val="000000" w:themeColor="text1"/>
          <w:sz w:val="24"/>
          <w:szCs w:val="24"/>
        </w:rPr>
        <w:t xml:space="preserve"> Stanley Center for Psychiatric Research, Broad Institute of MIT and Harvard, Cambridge, MA</w:t>
      </w:r>
    </w:p>
    <w:p w14:paraId="7D04832A" w14:textId="77777777" w:rsidR="00CE5E6F" w:rsidRPr="003A239A" w:rsidRDefault="00CE5E6F" w:rsidP="00CE5E6F">
      <w:pPr>
        <w:pStyle w:val="Normal1"/>
        <w:rPr>
          <w:rFonts w:cs="Times New Roman"/>
          <w:color w:val="000000" w:themeColor="text1"/>
          <w:sz w:val="24"/>
          <w:szCs w:val="24"/>
        </w:rPr>
      </w:pPr>
      <w:r w:rsidRPr="003A239A">
        <w:rPr>
          <w:rFonts w:eastAsia="Times New Roman" w:cs="Times New Roman"/>
          <w:color w:val="000000" w:themeColor="text1"/>
          <w:sz w:val="24"/>
          <w:szCs w:val="24"/>
          <w:vertAlign w:val="superscript"/>
        </w:rPr>
        <w:t xml:space="preserve">6 </w:t>
      </w:r>
      <w:r w:rsidRPr="003A239A">
        <w:rPr>
          <w:rFonts w:eastAsia="Times New Roman" w:cs="Times New Roman"/>
          <w:color w:val="000000" w:themeColor="text1"/>
          <w:sz w:val="24"/>
          <w:szCs w:val="24"/>
        </w:rPr>
        <w:t>Harvard Center on the Developing Child, Harvard University, Cambridge, MA</w:t>
      </w:r>
    </w:p>
    <w:p w14:paraId="3128DC78" w14:textId="77777777" w:rsidR="00CE5E6F" w:rsidRDefault="00CE5E6F" w:rsidP="00CE5E6F">
      <w:pPr>
        <w:pStyle w:val="Normal1"/>
        <w:rPr>
          <w:rFonts w:cs="Times New Roman"/>
          <w:color w:val="000000" w:themeColor="text1"/>
          <w:sz w:val="24"/>
          <w:szCs w:val="24"/>
        </w:rPr>
      </w:pPr>
    </w:p>
    <w:p w14:paraId="079EA4F7" w14:textId="77777777" w:rsidR="00CE5E6F" w:rsidRDefault="00CE5E6F" w:rsidP="00CE5E6F">
      <w:pPr>
        <w:pStyle w:val="Normal1"/>
        <w:outlineLvl w:val="0"/>
        <w:rPr>
          <w:rFonts w:cs="Times New Roman"/>
          <w:color w:val="000000" w:themeColor="text1"/>
          <w:sz w:val="24"/>
          <w:szCs w:val="24"/>
        </w:rPr>
      </w:pPr>
      <w:r w:rsidRPr="003A239A">
        <w:rPr>
          <w:rFonts w:cs="Times New Roman"/>
          <w:color w:val="000000" w:themeColor="text1"/>
        </w:rPr>
        <w:t>†</w:t>
      </w:r>
      <w:r>
        <w:rPr>
          <w:rFonts w:cs="Times New Roman"/>
          <w:color w:val="000000" w:themeColor="text1"/>
          <w:sz w:val="24"/>
          <w:szCs w:val="24"/>
        </w:rPr>
        <w:t>Joint F</w:t>
      </w:r>
      <w:r w:rsidRPr="003A239A">
        <w:rPr>
          <w:rFonts w:cs="Times New Roman"/>
          <w:color w:val="000000" w:themeColor="text1"/>
          <w:sz w:val="24"/>
          <w:szCs w:val="24"/>
        </w:rPr>
        <w:t xml:space="preserve">irst </w:t>
      </w:r>
      <w:r>
        <w:rPr>
          <w:rFonts w:cs="Times New Roman"/>
          <w:color w:val="000000" w:themeColor="text1"/>
          <w:sz w:val="24"/>
          <w:szCs w:val="24"/>
        </w:rPr>
        <w:t>A</w:t>
      </w:r>
      <w:r w:rsidRPr="003A239A">
        <w:rPr>
          <w:rFonts w:cs="Times New Roman"/>
          <w:color w:val="000000" w:themeColor="text1"/>
          <w:sz w:val="24"/>
          <w:szCs w:val="24"/>
        </w:rPr>
        <w:t>uthors, who contributed equally to the manuscript</w:t>
      </w:r>
      <w:r>
        <w:rPr>
          <w:rFonts w:cs="Times New Roman"/>
          <w:color w:val="000000" w:themeColor="text1"/>
          <w:sz w:val="24"/>
          <w:szCs w:val="24"/>
        </w:rPr>
        <w:t xml:space="preserve">. </w:t>
      </w:r>
    </w:p>
    <w:p w14:paraId="6C2B4223" w14:textId="77777777" w:rsidR="00CE5E6F" w:rsidRPr="003A239A" w:rsidRDefault="00CE5E6F" w:rsidP="00CE5E6F">
      <w:pPr>
        <w:pStyle w:val="Normal1"/>
        <w:rPr>
          <w:rFonts w:cs="Times New Roman"/>
          <w:color w:val="000000" w:themeColor="text1"/>
          <w:sz w:val="24"/>
          <w:szCs w:val="24"/>
        </w:rPr>
      </w:pPr>
    </w:p>
    <w:p w14:paraId="52953193" w14:textId="77777777" w:rsidR="00CE5E6F" w:rsidRPr="003A239A" w:rsidRDefault="00CE5E6F" w:rsidP="00CE5E6F">
      <w:pPr>
        <w:pStyle w:val="Normal1"/>
        <w:rPr>
          <w:rFonts w:cs="Times New Roman"/>
          <w:sz w:val="24"/>
          <w:szCs w:val="24"/>
        </w:rPr>
      </w:pPr>
      <w:r w:rsidRPr="003A239A">
        <w:rPr>
          <w:rFonts w:eastAsia="Times New Roman" w:cs="Times New Roman"/>
          <w:b/>
          <w:color w:val="000000" w:themeColor="text1"/>
          <w:sz w:val="24"/>
          <w:szCs w:val="24"/>
          <w:vertAlign w:val="superscript"/>
        </w:rPr>
        <w:t>*</w:t>
      </w:r>
      <w:r w:rsidRPr="003A239A">
        <w:rPr>
          <w:rFonts w:eastAsia="Times New Roman" w:cs="Times New Roman"/>
          <w:b/>
          <w:color w:val="000000" w:themeColor="text1"/>
          <w:sz w:val="24"/>
          <w:szCs w:val="24"/>
        </w:rPr>
        <w:t>Corresponding Author</w:t>
      </w:r>
      <w:r w:rsidRPr="003A239A">
        <w:rPr>
          <w:rFonts w:eastAsia="Times New Roman" w:cs="Times New Roman"/>
          <w:color w:val="000000" w:themeColor="text1"/>
          <w:sz w:val="24"/>
          <w:szCs w:val="24"/>
        </w:rPr>
        <w:t xml:space="preserve">: Erin C. Dunn, ScD, MPH, Psychiatric and Neurodevelopmental Genetics Unit, Center for Genomic Medicine, Massachusetts General Hospital, 185 Cambridge Street, Simches Research Building 6th Floor, Boston, MA 02114; Email: </w:t>
      </w:r>
      <w:hyperlink r:id="rId8" w:history="1">
        <w:r w:rsidRPr="003A239A">
          <w:rPr>
            <w:rStyle w:val="Hyperlink"/>
            <w:rFonts w:eastAsia="Times New Roman" w:cs="Times New Roman"/>
            <w:sz w:val="24"/>
            <w:szCs w:val="24"/>
          </w:rPr>
          <w:t>edunn2@mgh.Harvard.edu</w:t>
        </w:r>
      </w:hyperlink>
      <w:r w:rsidRPr="003A239A">
        <w:rPr>
          <w:rFonts w:eastAsia="Times New Roman" w:cs="Times New Roman"/>
          <w:color w:val="000000" w:themeColor="text1"/>
          <w:sz w:val="24"/>
          <w:szCs w:val="24"/>
        </w:rPr>
        <w:t xml:space="preserve">; Phone: 617-726-9387; Fax: 617-726-0830; Website: </w:t>
      </w:r>
      <w:hyperlink r:id="rId9" w:history="1">
        <w:r w:rsidRPr="003A239A">
          <w:rPr>
            <w:rStyle w:val="Hyperlink"/>
            <w:rFonts w:cs="Times New Roman"/>
            <w:sz w:val="24"/>
            <w:szCs w:val="24"/>
          </w:rPr>
          <w:t>www.thedunnlab.com</w:t>
        </w:r>
      </w:hyperlink>
      <w:r w:rsidRPr="003A239A">
        <w:rPr>
          <w:rFonts w:cs="Times New Roman"/>
          <w:sz w:val="24"/>
          <w:szCs w:val="24"/>
        </w:rPr>
        <w:t xml:space="preserve"> </w:t>
      </w:r>
    </w:p>
    <w:p w14:paraId="409BADCB" w14:textId="77777777" w:rsidR="00CE5E6F" w:rsidRPr="003A239A" w:rsidRDefault="00CE5E6F" w:rsidP="00CE5E6F">
      <w:pPr>
        <w:pStyle w:val="Normal1"/>
        <w:rPr>
          <w:rFonts w:cs="Times New Roman"/>
          <w:sz w:val="24"/>
          <w:szCs w:val="24"/>
        </w:rPr>
      </w:pPr>
    </w:p>
    <w:p w14:paraId="51DF9633" w14:textId="77777777" w:rsidR="00015F74" w:rsidRPr="0000148E" w:rsidRDefault="00015F74" w:rsidP="0000148E">
      <w:pPr>
        <w:spacing w:line="480" w:lineRule="auto"/>
        <w:rPr>
          <w:b/>
          <w:szCs w:val="24"/>
        </w:rPr>
      </w:pPr>
    </w:p>
    <w:p w14:paraId="09920EA7" w14:textId="0BD2A492" w:rsidR="002C030F" w:rsidRPr="0000148E" w:rsidRDefault="009A5807" w:rsidP="00CE5E6F">
      <w:pPr>
        <w:spacing w:line="480" w:lineRule="auto"/>
        <w:jc w:val="center"/>
        <w:rPr>
          <w:b/>
          <w:szCs w:val="24"/>
        </w:rPr>
      </w:pPr>
      <w:r>
        <w:rPr>
          <w:b/>
          <w:szCs w:val="24"/>
        </w:rPr>
        <w:t>SUPPELMENTAL DATA</w:t>
      </w:r>
    </w:p>
    <w:p w14:paraId="7D9DD5C7" w14:textId="77777777" w:rsidR="00CE5E6F" w:rsidRDefault="007573A6" w:rsidP="00CE5E6F">
      <w:pPr>
        <w:spacing w:line="480" w:lineRule="auto"/>
        <w:rPr>
          <w:szCs w:val="24"/>
        </w:rPr>
      </w:pPr>
      <w:r w:rsidRPr="0000148E">
        <w:rPr>
          <w:szCs w:val="24"/>
        </w:rPr>
        <w:t xml:space="preserve">Supplemental Methods </w:t>
      </w:r>
    </w:p>
    <w:p w14:paraId="21670AEA" w14:textId="3BBA856F" w:rsidR="002C030F" w:rsidRPr="0000148E" w:rsidRDefault="00DA59EA" w:rsidP="00CE5E6F">
      <w:pPr>
        <w:spacing w:line="480" w:lineRule="auto"/>
        <w:rPr>
          <w:szCs w:val="24"/>
        </w:rPr>
      </w:pPr>
      <w:r w:rsidRPr="0000148E">
        <w:rPr>
          <w:szCs w:val="24"/>
        </w:rPr>
        <w:t>Figures</w:t>
      </w:r>
      <w:r w:rsidR="00A3403B" w:rsidRPr="0000148E">
        <w:rPr>
          <w:szCs w:val="24"/>
        </w:rPr>
        <w:t xml:space="preserve"> </w:t>
      </w:r>
      <w:r w:rsidR="002C030F" w:rsidRPr="0000148E">
        <w:rPr>
          <w:szCs w:val="24"/>
        </w:rPr>
        <w:t>S1</w:t>
      </w:r>
      <w:r w:rsidR="00A3403B" w:rsidRPr="0000148E">
        <w:rPr>
          <w:szCs w:val="24"/>
        </w:rPr>
        <w:t xml:space="preserve"> to </w:t>
      </w:r>
      <w:r w:rsidR="001F59D9" w:rsidRPr="0000148E">
        <w:rPr>
          <w:szCs w:val="24"/>
        </w:rPr>
        <w:t>S</w:t>
      </w:r>
      <w:r w:rsidR="00F06F65" w:rsidRPr="0000148E">
        <w:rPr>
          <w:szCs w:val="24"/>
        </w:rPr>
        <w:t>8</w:t>
      </w:r>
    </w:p>
    <w:p w14:paraId="1053F41D" w14:textId="61A37F66" w:rsidR="00F06F65" w:rsidRPr="0000148E" w:rsidRDefault="00F06F65" w:rsidP="00CE5E6F">
      <w:pPr>
        <w:spacing w:line="480" w:lineRule="auto"/>
        <w:rPr>
          <w:szCs w:val="24"/>
        </w:rPr>
      </w:pPr>
      <w:r w:rsidRPr="0000148E">
        <w:rPr>
          <w:szCs w:val="24"/>
        </w:rPr>
        <w:t>Titles for Table S1 to S8</w:t>
      </w:r>
    </w:p>
    <w:p w14:paraId="7702D235" w14:textId="77777777" w:rsidR="002C030F" w:rsidRPr="0000148E" w:rsidRDefault="002C030F" w:rsidP="0000148E">
      <w:pPr>
        <w:spacing w:line="480" w:lineRule="auto"/>
        <w:rPr>
          <w:szCs w:val="24"/>
        </w:rPr>
      </w:pPr>
    </w:p>
    <w:p w14:paraId="0624FFEC" w14:textId="77777777" w:rsidR="00065EBD" w:rsidRPr="0000148E" w:rsidRDefault="00065EBD" w:rsidP="00CE5E6F">
      <w:pPr>
        <w:spacing w:line="480" w:lineRule="auto"/>
        <w:rPr>
          <w:szCs w:val="24"/>
        </w:rPr>
      </w:pPr>
    </w:p>
    <w:p w14:paraId="547ABAA7" w14:textId="002F653C" w:rsidR="00447961" w:rsidRPr="0000148E" w:rsidRDefault="00015F74" w:rsidP="0000148E">
      <w:pPr>
        <w:spacing w:line="480" w:lineRule="auto"/>
        <w:ind w:left="720"/>
        <w:rPr>
          <w:szCs w:val="24"/>
        </w:rPr>
      </w:pPr>
      <w:r w:rsidRPr="0000148E">
        <w:rPr>
          <w:szCs w:val="24"/>
        </w:rPr>
        <w:br/>
      </w:r>
    </w:p>
    <w:p w14:paraId="60447F12" w14:textId="615D9189" w:rsidR="005C639E" w:rsidRPr="0000148E" w:rsidRDefault="00447961" w:rsidP="0000148E">
      <w:pPr>
        <w:spacing w:line="480" w:lineRule="auto"/>
        <w:rPr>
          <w:szCs w:val="24"/>
        </w:rPr>
      </w:pPr>
      <w:r w:rsidRPr="0000148E">
        <w:rPr>
          <w:szCs w:val="24"/>
        </w:rPr>
        <w:br w:type="page"/>
      </w:r>
    </w:p>
    <w:p w14:paraId="765F0DA0" w14:textId="77777777" w:rsidR="005D15A5" w:rsidRPr="0000148E" w:rsidRDefault="005D15A5" w:rsidP="0000148E">
      <w:pPr>
        <w:spacing w:line="480" w:lineRule="auto"/>
        <w:jc w:val="center"/>
        <w:rPr>
          <w:b/>
          <w:bCs/>
          <w:szCs w:val="24"/>
        </w:rPr>
        <w:sectPr w:rsidR="005D15A5" w:rsidRPr="0000148E" w:rsidSect="005B21A5">
          <w:headerReference w:type="default" r:id="rId10"/>
          <w:footerReference w:type="default" r:id="rId11"/>
          <w:pgSz w:w="12240" w:h="15840"/>
          <w:pgMar w:top="1440" w:right="1440" w:bottom="1440" w:left="1440" w:header="720" w:footer="720" w:gutter="0"/>
          <w:pgNumType w:start="1"/>
          <w:cols w:space="720"/>
          <w:docGrid w:linePitch="360"/>
        </w:sectPr>
      </w:pPr>
    </w:p>
    <w:p w14:paraId="3A60DB6A" w14:textId="3EA94ACF" w:rsidR="005C639E" w:rsidRPr="0000148E" w:rsidRDefault="00447961" w:rsidP="0000148E">
      <w:pPr>
        <w:spacing w:line="480" w:lineRule="auto"/>
        <w:jc w:val="center"/>
        <w:rPr>
          <w:b/>
          <w:bCs/>
          <w:szCs w:val="24"/>
        </w:rPr>
      </w:pPr>
      <w:r w:rsidRPr="0000148E">
        <w:rPr>
          <w:b/>
          <w:bCs/>
          <w:szCs w:val="24"/>
        </w:rPr>
        <w:lastRenderedPageBreak/>
        <w:t>SUPPLEMENTAL METHODS</w:t>
      </w:r>
    </w:p>
    <w:p w14:paraId="7FA7BF29" w14:textId="77777777" w:rsidR="00447961" w:rsidRPr="0000148E" w:rsidRDefault="00447961" w:rsidP="00CE5E6F">
      <w:pPr>
        <w:spacing w:line="480" w:lineRule="auto"/>
        <w:rPr>
          <w:b/>
          <w:bCs/>
          <w:szCs w:val="24"/>
        </w:rPr>
      </w:pPr>
    </w:p>
    <w:p w14:paraId="30CE3E9C" w14:textId="77777777" w:rsidR="005C639E" w:rsidRPr="0000148E" w:rsidRDefault="005C639E" w:rsidP="0000148E">
      <w:pPr>
        <w:spacing w:line="480" w:lineRule="auto"/>
        <w:outlineLvl w:val="0"/>
        <w:rPr>
          <w:b/>
          <w:bCs/>
          <w:color w:val="000000"/>
          <w:szCs w:val="24"/>
        </w:rPr>
      </w:pPr>
      <w:r w:rsidRPr="0000148E">
        <w:rPr>
          <w:b/>
          <w:bCs/>
          <w:color w:val="000000"/>
          <w:szCs w:val="24"/>
        </w:rPr>
        <w:t>Sample and procedures</w:t>
      </w:r>
    </w:p>
    <w:p w14:paraId="7344BCFD" w14:textId="502FC0B2" w:rsidR="005C639E" w:rsidRPr="0000148E" w:rsidRDefault="005C639E" w:rsidP="0000148E">
      <w:pPr>
        <w:spacing w:line="480" w:lineRule="auto"/>
        <w:ind w:firstLine="720"/>
        <w:outlineLvl w:val="0"/>
        <w:rPr>
          <w:color w:val="000000"/>
          <w:szCs w:val="24"/>
        </w:rPr>
      </w:pPr>
      <w:r w:rsidRPr="0000148E">
        <w:rPr>
          <w:color w:val="000000"/>
          <w:szCs w:val="24"/>
        </w:rPr>
        <w:t>This current study used data from the Accessible Resources for Integrated Epigenomics Studies (ARIES)</w:t>
      </w:r>
      <w:r w:rsidR="00606A8C" w:rsidRPr="0000148E">
        <w:rPr>
          <w:color w:val="000000"/>
          <w:szCs w:val="24"/>
        </w:rPr>
        <w:t xml:space="preserve"> </w:t>
      </w:r>
      <w:bookmarkStart w:id="4" w:name="OLE_LINK6"/>
      <w:bookmarkStart w:id="5" w:name="OLE_LINK9"/>
      <w:r w:rsidRPr="0000148E">
        <w:rPr>
          <w:color w:val="000000" w:themeColor="text1"/>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color w:val="000000" w:themeColor="text1"/>
          <w:szCs w:val="24"/>
        </w:rPr>
        <w:instrText xml:space="preserve"> ADDIN EN.CITE </w:instrText>
      </w:r>
      <w:r w:rsidR="0025657A" w:rsidRPr="0000148E">
        <w:rPr>
          <w:color w:val="000000" w:themeColor="text1"/>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color w:val="000000" w:themeColor="text1"/>
          <w:szCs w:val="24"/>
        </w:rPr>
        <w:instrText xml:space="preserve"> ADDIN EN.CITE.DATA </w:instrText>
      </w:r>
      <w:r w:rsidR="0025657A" w:rsidRPr="0000148E">
        <w:rPr>
          <w:color w:val="000000" w:themeColor="text1"/>
          <w:szCs w:val="24"/>
        </w:rPr>
      </w:r>
      <w:r w:rsidR="0025657A" w:rsidRPr="0000148E">
        <w:rPr>
          <w:color w:val="000000" w:themeColor="text1"/>
          <w:szCs w:val="24"/>
        </w:rPr>
        <w:fldChar w:fldCharType="end"/>
      </w:r>
      <w:r w:rsidRPr="0000148E">
        <w:rPr>
          <w:color w:val="000000" w:themeColor="text1"/>
          <w:szCs w:val="24"/>
        </w:rPr>
      </w:r>
      <w:r w:rsidRPr="0000148E">
        <w:rPr>
          <w:color w:val="000000" w:themeColor="text1"/>
          <w:szCs w:val="24"/>
        </w:rPr>
        <w:fldChar w:fldCharType="separate"/>
      </w:r>
      <w:r w:rsidR="00BC2EC3" w:rsidRPr="0000148E">
        <w:rPr>
          <w:noProof/>
          <w:color w:val="000000" w:themeColor="text1"/>
          <w:szCs w:val="24"/>
        </w:rPr>
        <w:t>(1)</w:t>
      </w:r>
      <w:r w:rsidRPr="0000148E">
        <w:rPr>
          <w:color w:val="000000" w:themeColor="text1"/>
          <w:szCs w:val="24"/>
        </w:rPr>
        <w:fldChar w:fldCharType="end"/>
      </w:r>
      <w:bookmarkEnd w:id="4"/>
      <w:bookmarkEnd w:id="5"/>
      <w:r w:rsidRPr="0000148E">
        <w:rPr>
          <w:color w:val="000000" w:themeColor="text1"/>
          <w:szCs w:val="24"/>
        </w:rPr>
        <w:t xml:space="preserve">, </w:t>
      </w:r>
      <w:r w:rsidRPr="0000148E">
        <w:rPr>
          <w:color w:val="000000"/>
          <w:szCs w:val="24"/>
        </w:rPr>
        <w:t>a subsample of 1,018 mother-child pairs from the Avon Longitudinal Study of Parents and Children (ALSPAC). ALSPAC is a prospective, longitudinal birth-cohort in the United Kingdom (UK) designed to investigate the genetic and environmental determinants of health across the lifespan</w:t>
      </w:r>
      <w:r w:rsidR="00606A8C" w:rsidRPr="0000148E">
        <w:rPr>
          <w:color w:val="000000"/>
          <w:szCs w:val="24"/>
        </w:rPr>
        <w:t xml:space="preserve"> </w:t>
      </w:r>
      <w:r w:rsidRPr="0000148E">
        <w:rPr>
          <w:color w:val="000000"/>
          <w:szCs w:val="24"/>
        </w:rPr>
        <w:fldChar w:fldCharType="begin">
          <w:fldData xml:space="preserve">PEVuZE5vdGU+PENpdGU+PEF1dGhvcj5Cb3lkPC9BdXRob3I+PFllYXI+MjAxMzwvWWVhcj48UmVj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</w:fldData>
        </w:fldChar>
      </w:r>
      <w:r w:rsidR="0025657A" w:rsidRPr="0000148E">
        <w:rPr>
          <w:color w:val="000000"/>
          <w:szCs w:val="24"/>
        </w:rPr>
        <w:instrText xml:space="preserve"> ADDIN EN.CITE </w:instrText>
      </w:r>
      <w:r w:rsidR="0025657A" w:rsidRPr="0000148E">
        <w:rPr>
          <w:color w:val="000000"/>
          <w:szCs w:val="24"/>
        </w:rPr>
        <w:fldChar w:fldCharType="begin">
          <w:fldData xml:space="preserve">PEVuZE5vdGU+PENpdGU+PEF1dGhvcj5Cb3lkPC9BdXRob3I+PFllYXI+MjAxMzwvWWVhcj48UmVj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</w:fldData>
        </w:fldChar>
      </w:r>
      <w:r w:rsidR="0025657A" w:rsidRPr="0000148E">
        <w:rPr>
          <w:color w:val="000000"/>
          <w:szCs w:val="24"/>
        </w:rPr>
        <w:instrText xml:space="preserve"> ADDIN EN.CITE.DATA </w:instrText>
      </w:r>
      <w:r w:rsidR="0025657A" w:rsidRPr="0000148E">
        <w:rPr>
          <w:color w:val="000000"/>
          <w:szCs w:val="24"/>
        </w:rPr>
      </w:r>
      <w:r w:rsidR="0025657A" w:rsidRPr="0000148E">
        <w:rPr>
          <w:color w:val="000000"/>
          <w:szCs w:val="24"/>
        </w:rPr>
        <w:fldChar w:fldCharType="end"/>
      </w:r>
      <w:r w:rsidRPr="0000148E">
        <w:rPr>
          <w:color w:val="000000"/>
          <w:szCs w:val="24"/>
        </w:rPr>
      </w:r>
      <w:r w:rsidRPr="0000148E">
        <w:rPr>
          <w:color w:val="000000"/>
          <w:szCs w:val="24"/>
        </w:rPr>
        <w:fldChar w:fldCharType="separate"/>
      </w:r>
      <w:r w:rsidR="00BC2EC3" w:rsidRPr="0000148E">
        <w:rPr>
          <w:noProof/>
          <w:color w:val="000000"/>
          <w:szCs w:val="24"/>
        </w:rPr>
        <w:t>(2-4)</w:t>
      </w:r>
      <w:r w:rsidRPr="0000148E">
        <w:rPr>
          <w:color w:val="000000"/>
          <w:szCs w:val="24"/>
        </w:rPr>
        <w:fldChar w:fldCharType="end"/>
      </w:r>
      <w:r w:rsidRPr="0000148E">
        <w:rPr>
          <w:color w:val="000000"/>
          <w:szCs w:val="24"/>
        </w:rPr>
        <w:t xml:space="preserve">. Women living in the county of Avon, UK with estimated delivery dates between April 1991 and December 1992 were invited to participate. Approximately 85% percent of eligible pregnant women (N=14,541) agreed to participate and were enrolled, which resulted in 14,062 live births and a sample size of 13,988 children alive at 1 year of age. Response rates to ALSPAC data collection have been good (75% have completed at least one follow-up). </w:t>
      </w:r>
    </w:p>
    <w:p w14:paraId="2F131957" w14:textId="1C253457" w:rsidR="005C639E" w:rsidRPr="0000148E" w:rsidRDefault="005C639E" w:rsidP="0000148E">
      <w:pPr>
        <w:spacing w:line="480" w:lineRule="auto"/>
        <w:ind w:firstLine="720"/>
        <w:outlineLvl w:val="0"/>
        <w:rPr>
          <w:color w:val="000000"/>
          <w:szCs w:val="24"/>
        </w:rPr>
      </w:pPr>
      <w:r w:rsidRPr="0000148E">
        <w:rPr>
          <w:color w:val="000000"/>
          <w:szCs w:val="24"/>
        </w:rPr>
        <w:t>Mother-child pairs in the ARIES were randomly selected from ALSPAC based on availability of DNA samples across five waves of data collection</w:t>
      </w:r>
      <w:r w:rsidR="00606A8C" w:rsidRPr="0000148E">
        <w:rPr>
          <w:color w:val="000000"/>
          <w:szCs w:val="24"/>
        </w:rPr>
        <w:t xml:space="preserve"> </w:t>
      </w:r>
      <w:r w:rsidRPr="0000148E">
        <w:rPr>
          <w:color w:val="000000"/>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color w:val="000000"/>
          <w:szCs w:val="24"/>
        </w:rPr>
        <w:instrText xml:space="preserve"> ADDIN EN.CITE </w:instrText>
      </w:r>
      <w:r w:rsidR="0025657A" w:rsidRPr="0000148E">
        <w:rPr>
          <w:color w:val="000000"/>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color w:val="000000"/>
          <w:szCs w:val="24"/>
        </w:rPr>
        <w:instrText xml:space="preserve"> ADDIN EN.CITE.DATA </w:instrText>
      </w:r>
      <w:r w:rsidR="0025657A" w:rsidRPr="0000148E">
        <w:rPr>
          <w:color w:val="000000"/>
          <w:szCs w:val="24"/>
        </w:rPr>
      </w:r>
      <w:r w:rsidR="0025657A" w:rsidRPr="0000148E">
        <w:rPr>
          <w:color w:val="000000"/>
          <w:szCs w:val="24"/>
        </w:rPr>
        <w:fldChar w:fldCharType="end"/>
      </w:r>
      <w:r w:rsidRPr="0000148E">
        <w:rPr>
          <w:color w:val="000000"/>
          <w:szCs w:val="24"/>
        </w:rPr>
      </w:r>
      <w:r w:rsidRPr="0000148E">
        <w:rPr>
          <w:color w:val="000000"/>
          <w:szCs w:val="24"/>
        </w:rPr>
        <w:fldChar w:fldCharType="separate"/>
      </w:r>
      <w:r w:rsidR="00BC2EC3" w:rsidRPr="0000148E">
        <w:rPr>
          <w:noProof/>
          <w:color w:val="000000"/>
          <w:szCs w:val="24"/>
        </w:rPr>
        <w:t>(1)</w:t>
      </w:r>
      <w:r w:rsidRPr="0000148E">
        <w:rPr>
          <w:color w:val="000000"/>
          <w:szCs w:val="24"/>
        </w:rPr>
        <w:fldChar w:fldCharType="end"/>
      </w:r>
      <w:r w:rsidRPr="0000148E">
        <w:rPr>
          <w:color w:val="000000"/>
          <w:szCs w:val="24"/>
        </w:rPr>
        <w:t xml:space="preserve">. We used data from 946 singletons in ARIES with blood-based DNA methylation (DNAm) profiles generated at age 7. </w:t>
      </w:r>
    </w:p>
    <w:p w14:paraId="01E47C81" w14:textId="7E4CAB19" w:rsidR="005C639E" w:rsidRPr="0000148E" w:rsidRDefault="005C639E" w:rsidP="00CE5E6F">
      <w:pPr>
        <w:spacing w:line="480" w:lineRule="auto"/>
        <w:ind w:firstLine="720"/>
        <w:outlineLvl w:val="0"/>
        <w:rPr>
          <w:b/>
          <w:bCs/>
          <w:szCs w:val="24"/>
        </w:rPr>
      </w:pPr>
      <w:r w:rsidRPr="0000148E">
        <w:rPr>
          <w:color w:val="000000"/>
          <w:szCs w:val="24"/>
        </w:rPr>
        <w:t xml:space="preserve">Ethical approval for the study was obtained from the ALSPAC Ethics and Law Committee and the Local Research Ethics Committee. Please note that the ALSPAC study website contains details of all the data that is available through a fully searchable data dictionary and variable search tool (http://www.bristol.ac.uk/alspac/researchers/our-data/). </w:t>
      </w:r>
    </w:p>
    <w:p w14:paraId="35890E32" w14:textId="77777777" w:rsidR="005C639E" w:rsidRPr="0000148E" w:rsidRDefault="005C639E" w:rsidP="0000148E">
      <w:pPr>
        <w:spacing w:line="480" w:lineRule="auto"/>
        <w:rPr>
          <w:b/>
          <w:bCs/>
          <w:szCs w:val="24"/>
        </w:rPr>
      </w:pPr>
      <w:r w:rsidRPr="0000148E">
        <w:rPr>
          <w:b/>
          <w:bCs/>
          <w:szCs w:val="24"/>
        </w:rPr>
        <w:t>Measures</w:t>
      </w:r>
    </w:p>
    <w:p w14:paraId="65F269E2" w14:textId="77777777" w:rsidR="005C639E" w:rsidRPr="0000148E" w:rsidRDefault="005C639E" w:rsidP="0000148E">
      <w:pPr>
        <w:pStyle w:val="Normal1"/>
        <w:spacing w:line="480" w:lineRule="auto"/>
        <w:outlineLvl w:val="0"/>
        <w:rPr>
          <w:rFonts w:eastAsia="Times New Roman" w:cs="Times New Roman"/>
          <w:iCs/>
          <w:sz w:val="24"/>
          <w:szCs w:val="24"/>
          <w:u w:val="single"/>
        </w:rPr>
      </w:pPr>
      <w:r w:rsidRPr="0000148E">
        <w:rPr>
          <w:rFonts w:eastAsia="Times New Roman" w:cs="Times New Roman"/>
          <w:iCs/>
          <w:sz w:val="24"/>
          <w:szCs w:val="24"/>
          <w:u w:val="single"/>
        </w:rPr>
        <w:t xml:space="preserve">Early-life socioeconomic position (SEP) </w:t>
      </w:r>
    </w:p>
    <w:p w14:paraId="1FD4EC27" w14:textId="118E0C5F" w:rsidR="005C639E" w:rsidRPr="0000148E" w:rsidRDefault="005C639E" w:rsidP="0000148E">
      <w:pPr>
        <w:pStyle w:val="Normal1"/>
        <w:spacing w:line="480" w:lineRule="auto"/>
        <w:ind w:firstLine="720"/>
        <w:rPr>
          <w:rFonts w:eastAsia="Times New Roman" w:cs="Times New Roman"/>
          <w:sz w:val="24"/>
          <w:szCs w:val="24"/>
        </w:rPr>
      </w:pPr>
      <w:r w:rsidRPr="0000148E">
        <w:rPr>
          <w:rFonts w:eastAsia="Times New Roman" w:cs="Times New Roman"/>
          <w:sz w:val="24"/>
          <w:szCs w:val="24"/>
        </w:rPr>
        <w:lastRenderedPageBreak/>
        <w:t>Considering the multidimensional nature of socioeconomic position (SEP) and that different indicators of SEP can have distinct relationships with DNAm</w:t>
      </w:r>
      <w:r w:rsidR="0066319C" w:rsidRPr="0000148E">
        <w:rPr>
          <w:rFonts w:eastAsia="Times New Roman" w:cs="Times New Roman"/>
          <w:sz w:val="24"/>
          <w:szCs w:val="24"/>
        </w:rPr>
        <w:t xml:space="preserve"> </w:t>
      </w:r>
      <w:r w:rsidRPr="0000148E">
        <w:rPr>
          <w:rFonts w:eastAsia="Times New Roman" w:cs="Times New Roman"/>
          <w:sz w:val="24"/>
          <w:szCs w:val="24"/>
        </w:rPr>
        <w:fldChar w:fldCharType="begin"/>
      </w:r>
      <w:r w:rsidR="0009575E">
        <w:rPr>
          <w:rFonts w:eastAsia="Times New Roman" w:cs="Times New Roman"/>
          <w:sz w:val="24"/>
          <w:szCs w:val="24"/>
        </w:rPr>
        <w:instrText xml:space="preserve"> ADDIN EN.CITE &lt;EndNote&gt;&lt;Cite&gt;&lt;Author&gt;Cerutti&lt;/Author&gt;&lt;Year&gt;2021&lt;/Year&gt;&lt;RecNum&gt;8668&lt;/RecNum&gt;&lt;DisplayText&gt;(5)&lt;/DisplayText&gt;&lt;record&gt;&lt;rec-number&gt;8668&lt;/rec-number&gt;&lt;foreign-keys&gt;&lt;key app="EN" db-id="05vewz9z6vxfegerxd35d2xqpzwxdaxpxa5p" timestamp="1632665146" guid="5ea177c0-fe21-493a-a470-9136a36fd07d"&gt;8668&lt;/key&gt;&lt;/foreign-keys&gt;&lt;ref-type name="Journal Article"&gt;17&lt;/ref-type&gt;&lt;contributors&gt;&lt;authors&gt;&lt;author&gt;Cerutti, Janine K.&lt;/author&gt;&lt;author&gt;Lussier, Alexandre A.&lt;/author&gt;&lt;author&gt;Zhu, Yiwen&lt;/author&gt;&lt;author&gt;Liu, Jiaxuan&lt;/author&gt;&lt;author&gt;Dunn, Erin C.&lt;/author&gt;&lt;/authors&gt;&lt;/contributors&gt;&lt;titles&gt;&lt;title&gt;Associations between indicators of socioeconomic position and DNA methylation: A scoping review&lt;/title&gt;&lt;secondary-title&gt;Clinical Epigenetics&lt;/secondary-title&gt;&lt;/titles&gt;&lt;periodical&gt;&lt;full-title&gt;Clin Epigenetics&lt;/full-title&gt;&lt;abbr-1&gt;Clinical epigenetics&lt;/abbr-1&gt;&lt;abbr-2&gt;Clin. Epigenetics&lt;/abbr-2&gt;&lt;/periodical&gt;&lt;volume&gt;13&lt;/volume&gt;&lt;number&gt;1&lt;/number&gt;&lt;edition&gt;2021/12/14&lt;/edition&gt;&lt;dates&gt;&lt;year&gt;2021&lt;/year&gt;&lt;/dates&gt;&lt;isbn&gt;1868-7075&amp;#xD;1868-7083&lt;/isbn&gt;&lt;urls&gt;&lt;related-urls&gt;&lt;url&gt;https://clinicalepigeneticsjournal.biomedcentral.com/articles/10.1186/s13148-021-01189-0#citeas&lt;/url&gt;&lt;/related-urls&gt;&lt;/urls&gt;&lt;custom7&gt;221&lt;/custom7&gt;&lt;electronic-resource-num&gt;10.1186/s13148-021-01189-0&lt;/electronic-resource-num&gt;&lt;/record&gt;&lt;/Cite&gt;&lt;/EndNote&gt;</w:instrText>
      </w:r>
      <w:r w:rsidRPr="0000148E">
        <w:rPr>
          <w:rFonts w:eastAsia="Times New Roman" w:cs="Times New Roman"/>
          <w:sz w:val="24"/>
          <w:szCs w:val="24"/>
        </w:rPr>
        <w:fldChar w:fldCharType="separate"/>
      </w:r>
      <w:r w:rsidR="0009575E">
        <w:rPr>
          <w:rFonts w:eastAsia="Times New Roman" w:cs="Times New Roman"/>
          <w:noProof/>
          <w:sz w:val="24"/>
          <w:szCs w:val="24"/>
        </w:rPr>
        <w:t>(5)</w:t>
      </w:r>
      <w:r w:rsidRPr="0000148E">
        <w:rPr>
          <w:rFonts w:eastAsia="Times New Roman" w:cs="Times New Roman"/>
          <w:sz w:val="24"/>
          <w:szCs w:val="24"/>
        </w:rPr>
        <w:fldChar w:fldCharType="end"/>
      </w:r>
      <w:r w:rsidRPr="0000148E">
        <w:rPr>
          <w:rFonts w:eastAsia="Times New Roman" w:cs="Times New Roman"/>
          <w:color w:val="000000" w:themeColor="text1"/>
          <w:sz w:val="24"/>
          <w:szCs w:val="24"/>
        </w:rPr>
        <w:t xml:space="preserve">, </w:t>
      </w:r>
      <w:r w:rsidRPr="0000148E">
        <w:rPr>
          <w:rFonts w:eastAsia="Times New Roman" w:cs="Times New Roman"/>
          <w:sz w:val="24"/>
          <w:szCs w:val="24"/>
        </w:rPr>
        <w:t xml:space="preserve">we analyzed six SEP indicators, spanning financial, occupational, and residential domains. </w:t>
      </w:r>
      <w:r w:rsidR="00F31238" w:rsidRPr="0000148E">
        <w:rPr>
          <w:rFonts w:eastAsia="Times New Roman" w:cs="Times New Roman"/>
          <w:sz w:val="24"/>
          <w:szCs w:val="24"/>
          <w:highlight w:val="cyan"/>
        </w:rPr>
        <w:t>Since</w:t>
      </w:r>
      <w:r w:rsidR="00706C3F" w:rsidRPr="0000148E">
        <w:rPr>
          <w:rFonts w:eastAsia="Times New Roman" w:cs="Times New Roman"/>
          <w:sz w:val="24"/>
          <w:szCs w:val="24"/>
          <w:highlight w:val="cyan"/>
        </w:rPr>
        <w:t xml:space="preserve"> repeated measurements were required for testing different life course hypotheses</w:t>
      </w:r>
      <w:r w:rsidR="00F31238" w:rsidRPr="0000148E">
        <w:rPr>
          <w:rFonts w:eastAsia="Times New Roman" w:cs="Times New Roman"/>
          <w:sz w:val="24"/>
          <w:szCs w:val="24"/>
          <w:highlight w:val="cyan"/>
        </w:rPr>
        <w:t>,</w:t>
      </w:r>
      <w:r w:rsidR="00706C3F" w:rsidRPr="0000148E">
        <w:rPr>
          <w:rFonts w:eastAsia="Times New Roman" w:cs="Times New Roman"/>
          <w:sz w:val="24"/>
          <w:szCs w:val="24"/>
          <w:highlight w:val="cyan"/>
        </w:rPr>
        <w:t xml:space="preserve"> </w:t>
      </w:r>
      <w:r w:rsidR="00F31238" w:rsidRPr="0000148E">
        <w:rPr>
          <w:rFonts w:eastAsia="Times New Roman" w:cs="Times New Roman"/>
          <w:sz w:val="24"/>
          <w:szCs w:val="24"/>
          <w:highlight w:val="cyan"/>
        </w:rPr>
        <w:t>t</w:t>
      </w:r>
      <w:r w:rsidRPr="0000148E">
        <w:rPr>
          <w:rFonts w:eastAsia="Times New Roman" w:cs="Times New Roman"/>
          <w:sz w:val="24"/>
          <w:szCs w:val="24"/>
          <w:highlight w:val="cyan"/>
        </w:rPr>
        <w:t>he</w:t>
      </w:r>
      <w:r w:rsidR="00706C3F" w:rsidRPr="0000148E">
        <w:rPr>
          <w:rFonts w:eastAsia="Times New Roman" w:cs="Times New Roman"/>
          <w:sz w:val="24"/>
          <w:szCs w:val="24"/>
          <w:highlight w:val="cyan"/>
        </w:rPr>
        <w:t>se</w:t>
      </w:r>
      <w:r w:rsidRPr="0000148E">
        <w:rPr>
          <w:rFonts w:eastAsia="Times New Roman" w:cs="Times New Roman"/>
          <w:sz w:val="24"/>
          <w:szCs w:val="24"/>
          <w:highlight w:val="cyan"/>
        </w:rPr>
        <w:t xml:space="preserve"> </w:t>
      </w:r>
      <w:r w:rsidRPr="0000148E">
        <w:rPr>
          <w:rFonts w:eastAsia="Times New Roman" w:cs="Times New Roman"/>
          <w:color w:val="000000" w:themeColor="text1"/>
          <w:sz w:val="24"/>
          <w:szCs w:val="24"/>
          <w:highlight w:val="cyan"/>
        </w:rPr>
        <w:t>SEP indicators were</w:t>
      </w:r>
      <w:r w:rsidRPr="0000148E">
        <w:rPr>
          <w:rFonts w:eastAsia="Times New Roman" w:cs="Times New Roman"/>
          <w:sz w:val="24"/>
          <w:szCs w:val="24"/>
          <w:highlight w:val="cyan"/>
        </w:rPr>
        <w:t xml:space="preserve"> </w:t>
      </w:r>
      <w:r w:rsidR="00F31238" w:rsidRPr="0000148E">
        <w:rPr>
          <w:rFonts w:eastAsia="Times New Roman" w:cs="Times New Roman"/>
          <w:sz w:val="24"/>
          <w:szCs w:val="24"/>
        </w:rPr>
        <w:t>chosen</w:t>
      </w:r>
      <w:r w:rsidRPr="0000148E">
        <w:rPr>
          <w:rFonts w:eastAsia="Times New Roman" w:cs="Times New Roman"/>
          <w:sz w:val="24"/>
          <w:szCs w:val="24"/>
        </w:rPr>
        <w:t xml:space="preserve"> </w:t>
      </w:r>
      <w:r w:rsidR="00D459B8" w:rsidRPr="0000148E">
        <w:rPr>
          <w:rFonts w:eastAsia="Times New Roman" w:cs="Times New Roman"/>
          <w:sz w:val="24"/>
          <w:szCs w:val="24"/>
        </w:rPr>
        <w:t xml:space="preserve">also </w:t>
      </w:r>
      <w:r w:rsidR="00F31238" w:rsidRPr="0000148E">
        <w:rPr>
          <w:rFonts w:eastAsia="Times New Roman" w:cs="Times New Roman"/>
          <w:sz w:val="24"/>
          <w:szCs w:val="24"/>
        </w:rPr>
        <w:t xml:space="preserve">because they were measured </w:t>
      </w:r>
      <w:r w:rsidRPr="0000148E">
        <w:rPr>
          <w:rFonts w:eastAsia="Times New Roman" w:cs="Times New Roman"/>
          <w:sz w:val="24"/>
          <w:szCs w:val="24"/>
        </w:rPr>
        <w:t xml:space="preserve">at least once in each of the following </w:t>
      </w:r>
      <w:bookmarkStart w:id="6" w:name="OLE_LINK10"/>
      <w:bookmarkStart w:id="7" w:name="OLE_LINK11"/>
      <w:r w:rsidRPr="0000148E">
        <w:rPr>
          <w:rFonts w:eastAsia="Times New Roman" w:cs="Times New Roman"/>
          <w:sz w:val="24"/>
          <w:szCs w:val="24"/>
        </w:rPr>
        <w:t xml:space="preserve">three developmental time periods: </w:t>
      </w:r>
      <w:bookmarkEnd w:id="6"/>
      <w:bookmarkEnd w:id="7"/>
      <w:r w:rsidRPr="0000148E">
        <w:rPr>
          <w:rFonts w:eastAsia="Times New Roman" w:cs="Times New Roman"/>
          <w:i/>
          <w:iCs/>
          <w:color w:val="auto"/>
          <w:sz w:val="24"/>
          <w:szCs w:val="24"/>
        </w:rPr>
        <w:t>very early childhood</w:t>
      </w:r>
      <w:r w:rsidRPr="0000148E">
        <w:rPr>
          <w:rFonts w:eastAsia="Times New Roman" w:cs="Times New Roman"/>
          <w:color w:val="auto"/>
          <w:sz w:val="24"/>
          <w:szCs w:val="24"/>
        </w:rPr>
        <w:t xml:space="preserve"> (0-2 years), </w:t>
      </w:r>
      <w:r w:rsidRPr="0000148E">
        <w:rPr>
          <w:rFonts w:eastAsia="Times New Roman" w:cs="Times New Roman"/>
          <w:i/>
          <w:iCs/>
          <w:color w:val="auto"/>
          <w:sz w:val="24"/>
          <w:szCs w:val="24"/>
        </w:rPr>
        <w:t xml:space="preserve">early childhood </w:t>
      </w:r>
      <w:r w:rsidRPr="0000148E">
        <w:rPr>
          <w:rFonts w:eastAsia="Times New Roman" w:cs="Times New Roman"/>
          <w:sz w:val="24"/>
          <w:szCs w:val="24"/>
        </w:rPr>
        <w:t>(3-5 years)</w:t>
      </w:r>
      <w:r w:rsidRPr="0000148E">
        <w:rPr>
          <w:rFonts w:eastAsia="Times New Roman" w:cs="Times New Roman"/>
          <w:color w:val="auto"/>
          <w:sz w:val="24"/>
          <w:szCs w:val="24"/>
        </w:rPr>
        <w:t xml:space="preserve">, </w:t>
      </w:r>
      <w:r w:rsidRPr="0000148E">
        <w:rPr>
          <w:rFonts w:eastAsia="Times New Roman" w:cs="Times New Roman"/>
          <w:sz w:val="24"/>
          <w:szCs w:val="24"/>
        </w:rPr>
        <w:t xml:space="preserve">and </w:t>
      </w:r>
      <w:r w:rsidRPr="0000148E">
        <w:rPr>
          <w:rFonts w:eastAsia="Times New Roman" w:cs="Times New Roman"/>
          <w:i/>
          <w:iCs/>
          <w:sz w:val="24"/>
          <w:szCs w:val="24"/>
        </w:rPr>
        <w:t>middle childhood</w:t>
      </w:r>
      <w:r w:rsidRPr="0000148E">
        <w:rPr>
          <w:rFonts w:eastAsia="Times New Roman" w:cs="Times New Roman"/>
          <w:sz w:val="24"/>
          <w:szCs w:val="24"/>
        </w:rPr>
        <w:t xml:space="preserve"> (6-7 years). These time periods are consistent with previous ALSPAC and other research studies</w:t>
      </w:r>
      <w:r w:rsidR="009D6B32" w:rsidRPr="0000148E">
        <w:rPr>
          <w:rFonts w:eastAsia="Times New Roman" w:cs="Times New Roman"/>
          <w:sz w:val="24"/>
          <w:szCs w:val="24"/>
        </w:rPr>
        <w:t xml:space="preserve"> </w:t>
      </w:r>
      <w:r w:rsidRPr="0000148E">
        <w:rPr>
          <w:rFonts w:eastAsia="Times New Roman" w:cs="Times New Roman"/>
          <w:sz w:val="24"/>
          <w:szCs w:val="24"/>
        </w:rPr>
        <w:fldChar w:fldCharType="begin">
          <w:fldData xml:space="preserve">PEVuZE5vdGU+PENpdGU+PEF1dGhvcj5EdW5uPC9BdXRob3I+PFllYXI+MjAxODwvWWVhcj48UmVj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</w:fldData>
        </w:fldChar>
      </w:r>
      <w:r w:rsidR="0009575E">
        <w:rPr>
          <w:rFonts w:eastAsia="Times New Roman" w:cs="Times New Roman"/>
          <w:sz w:val="24"/>
          <w:szCs w:val="24"/>
        </w:rPr>
        <w:instrText xml:space="preserve"> ADDIN EN.CITE </w:instrText>
      </w:r>
      <w:r w:rsidR="0009575E">
        <w:rPr>
          <w:rFonts w:eastAsia="Times New Roman" w:cs="Times New Roman"/>
          <w:sz w:val="24"/>
          <w:szCs w:val="24"/>
        </w:rPr>
        <w:fldChar w:fldCharType="begin">
          <w:fldData xml:space="preserve">PEVuZE5vdGU+PENpdGU+PEF1dGhvcj5EdW5uPC9BdXRob3I+PFllYXI+MjAxODwvWWVhcj48UmVj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</w:fldData>
        </w:fldChar>
      </w:r>
      <w:r w:rsidR="0009575E">
        <w:rPr>
          <w:rFonts w:eastAsia="Times New Roman" w:cs="Times New Roman"/>
          <w:sz w:val="24"/>
          <w:szCs w:val="24"/>
        </w:rPr>
        <w:instrText xml:space="preserve"> ADDIN EN.CITE.DATA </w:instrText>
      </w:r>
      <w:r w:rsidR="0009575E">
        <w:rPr>
          <w:rFonts w:eastAsia="Times New Roman" w:cs="Times New Roman"/>
          <w:sz w:val="24"/>
          <w:szCs w:val="24"/>
        </w:rPr>
      </w:r>
      <w:r w:rsidR="0009575E">
        <w:rPr>
          <w:rFonts w:eastAsia="Times New Roman" w:cs="Times New Roman"/>
          <w:sz w:val="24"/>
          <w:szCs w:val="24"/>
        </w:rPr>
        <w:fldChar w:fldCharType="end"/>
      </w:r>
      <w:r w:rsidRPr="0000148E">
        <w:rPr>
          <w:rFonts w:eastAsia="Times New Roman" w:cs="Times New Roman"/>
          <w:sz w:val="24"/>
          <w:szCs w:val="24"/>
        </w:rPr>
      </w:r>
      <w:r w:rsidRPr="0000148E">
        <w:rPr>
          <w:rFonts w:eastAsia="Times New Roman" w:cs="Times New Roman"/>
          <w:sz w:val="24"/>
          <w:szCs w:val="24"/>
        </w:rPr>
        <w:fldChar w:fldCharType="separate"/>
      </w:r>
      <w:r w:rsidR="0009575E">
        <w:rPr>
          <w:rFonts w:eastAsia="Times New Roman" w:cs="Times New Roman"/>
          <w:noProof/>
          <w:sz w:val="24"/>
          <w:szCs w:val="24"/>
        </w:rPr>
        <w:t>(6-9)</w:t>
      </w:r>
      <w:r w:rsidRPr="0000148E">
        <w:rPr>
          <w:rFonts w:eastAsia="Times New Roman" w:cs="Times New Roman"/>
          <w:sz w:val="24"/>
          <w:szCs w:val="24"/>
        </w:rPr>
        <w:fldChar w:fldCharType="end"/>
      </w:r>
      <w:r w:rsidRPr="0000148E">
        <w:rPr>
          <w:rFonts w:eastAsia="Times New Roman" w:cs="Times New Roman"/>
          <w:sz w:val="24"/>
          <w:szCs w:val="24"/>
        </w:rPr>
        <w:t xml:space="preserve">, roughly corresponding to three major developmental stages (infancy/toddlerhood, pre-school, and school-age) where different early-life policies and interventions could occur. For SEP indicators assessed more frequently, </w:t>
      </w:r>
      <w:r w:rsidRPr="0000148E">
        <w:rPr>
          <w:rFonts w:eastAsia="Times New Roman" w:cs="Times New Roman"/>
          <w:color w:val="000000" w:themeColor="text1"/>
          <w:sz w:val="24"/>
          <w:szCs w:val="24"/>
        </w:rPr>
        <w:t>we collapsed the timepoints so children were classified as exposed to socioeconomic adversity within the time period if they were exposed on at least one occasion within that given time period (</w:t>
      </w:r>
      <w:r w:rsidRPr="0000148E">
        <w:rPr>
          <w:rFonts w:eastAsia="Times New Roman" w:cs="Times New Roman"/>
          <w:b/>
          <w:bCs/>
          <w:color w:val="000000" w:themeColor="text1"/>
          <w:sz w:val="24"/>
          <w:szCs w:val="24"/>
        </w:rPr>
        <w:t>Figure 1a</w:t>
      </w:r>
      <w:r w:rsidRPr="0000148E">
        <w:rPr>
          <w:rFonts w:eastAsia="Times New Roman" w:cs="Times New Roman"/>
          <w:color w:val="000000" w:themeColor="text1"/>
          <w:sz w:val="24"/>
          <w:szCs w:val="24"/>
        </w:rPr>
        <w:t xml:space="preserve">). Children were classified as exposed using </w:t>
      </w:r>
      <w:bookmarkStart w:id="8" w:name="OLE_LINK136"/>
      <w:bookmarkStart w:id="9" w:name="OLE_LINK137"/>
      <w:r w:rsidRPr="0000148E">
        <w:rPr>
          <w:rFonts w:eastAsia="Times New Roman" w:cs="Times New Roman"/>
          <w:color w:val="000000" w:themeColor="text1"/>
          <w:sz w:val="24"/>
          <w:szCs w:val="24"/>
        </w:rPr>
        <w:t>criteria</w:t>
      </w:r>
      <w:bookmarkEnd w:id="8"/>
      <w:bookmarkEnd w:id="9"/>
      <w:r w:rsidRPr="0000148E">
        <w:rPr>
          <w:rFonts w:eastAsia="Times New Roman" w:cs="Times New Roman"/>
          <w:color w:val="000000" w:themeColor="text1"/>
          <w:sz w:val="24"/>
          <w:szCs w:val="24"/>
        </w:rPr>
        <w:t xml:space="preserve"> defined below for each construct. </w:t>
      </w:r>
      <w:r w:rsidR="00F31238" w:rsidRPr="0000148E">
        <w:rPr>
          <w:rFonts w:eastAsia="Times New Roman" w:cs="Times New Roman"/>
          <w:sz w:val="24"/>
          <w:szCs w:val="24"/>
          <w:highlight w:val="cyan"/>
        </w:rPr>
        <w:t xml:space="preserve">Additionally, we excluded the following SEP measures that were stable over time because of insufficient variation across childhood periods needed for the variable selection in SLCMA: </w:t>
      </w:r>
      <w:r w:rsidR="009763DF" w:rsidRPr="0000148E">
        <w:rPr>
          <w:rFonts w:eastAsia="Times New Roman" w:cs="Times New Roman"/>
          <w:sz w:val="24"/>
          <w:szCs w:val="24"/>
          <w:highlight w:val="cyan"/>
        </w:rPr>
        <w:t>maternal education, maternal marital status, maternal home ownership, maternal ever homelessness, and Townsend Deprivation Index</w:t>
      </w:r>
      <w:r w:rsidR="00F31238" w:rsidRPr="0000148E">
        <w:rPr>
          <w:rFonts w:eastAsia="Times New Roman" w:cs="Times New Roman"/>
          <w:sz w:val="24"/>
          <w:szCs w:val="24"/>
          <w:highlight w:val="cyan"/>
        </w:rPr>
        <w:t xml:space="preserve">. These SEP variables were, however, examined as additional covariates in a sensitivity analysis. The </w:t>
      </w:r>
      <w:r w:rsidR="00992398" w:rsidRPr="0000148E">
        <w:rPr>
          <w:rFonts w:eastAsia="Times New Roman" w:cs="Times New Roman"/>
          <w:sz w:val="24"/>
          <w:szCs w:val="24"/>
          <w:highlight w:val="cyan"/>
        </w:rPr>
        <w:t xml:space="preserve">six </w:t>
      </w:r>
      <w:r w:rsidR="00F31238" w:rsidRPr="0000148E">
        <w:rPr>
          <w:rFonts w:eastAsia="Times New Roman" w:cs="Times New Roman"/>
          <w:sz w:val="24"/>
          <w:szCs w:val="24"/>
          <w:highlight w:val="cyan"/>
        </w:rPr>
        <w:t>SEP indicators included in our main are described below.</w:t>
      </w:r>
      <w:r w:rsidR="00F31238" w:rsidRPr="0000148E">
        <w:rPr>
          <w:rFonts w:eastAsia="Times New Roman" w:cs="Times New Roman"/>
          <w:sz w:val="24"/>
          <w:szCs w:val="24"/>
        </w:rPr>
        <w:t xml:space="preserve"> </w:t>
      </w:r>
      <w:r w:rsidRPr="0000148E">
        <w:rPr>
          <w:rFonts w:eastAsia="Times New Roman" w:cs="Times New Roman"/>
          <w:color w:val="000000" w:themeColor="text1"/>
          <w:sz w:val="24"/>
          <w:szCs w:val="24"/>
        </w:rPr>
        <w:br/>
      </w:r>
    </w:p>
    <w:p w14:paraId="467460F8" w14:textId="77777777" w:rsidR="005C639E" w:rsidRPr="0000148E"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1. Job loss.</w:t>
      </w:r>
      <w:r w:rsidRPr="0000148E">
        <w:rPr>
          <w:rFonts w:eastAsia="Times New Roman" w:cs="Times New Roman"/>
          <w:sz w:val="24"/>
          <w:szCs w:val="24"/>
        </w:rPr>
        <w:t xml:space="preserve"> Mothers indicated job loss for themselves and/or their partner and the extent to which it affected </w:t>
      </w:r>
      <w:r w:rsidRPr="0000148E">
        <w:rPr>
          <w:rFonts w:eastAsia="Times New Roman" w:cs="Times New Roman"/>
          <w:color w:val="000000" w:themeColor="text1"/>
          <w:sz w:val="24"/>
          <w:szCs w:val="24"/>
        </w:rPr>
        <w:t xml:space="preserve">them on six occasions </w:t>
      </w:r>
      <w:r w:rsidRPr="0000148E">
        <w:rPr>
          <w:rFonts w:eastAsia="Times New Roman" w:cs="Times New Roman"/>
          <w:sz w:val="24"/>
          <w:szCs w:val="24"/>
        </w:rPr>
        <w:t xml:space="preserve">after birth (when the child was age 8 weeks, 8 months, 1.75, 2.75 years, 4 years, 5 years, and 6 years). This indicator was assessed on a Likert-type scale </w:t>
      </w:r>
      <w:r w:rsidRPr="0000148E">
        <w:rPr>
          <w:rFonts w:eastAsia="Times New Roman" w:cs="Times New Roman"/>
          <w:sz w:val="24"/>
          <w:szCs w:val="24"/>
        </w:rPr>
        <w:lastRenderedPageBreak/>
        <w:t>ranging from: 1 = ‘yes &amp; affected me a lot’; 2 = ‘yes, moderately affected’; 3 = ‘yes, mildly affected’; 4 = ‘yes, but did not affect me at all’; 5 = ‘no, did not happen’. At each time point, children were coded as exposed if their mothers reported yes to an event which at least mildly affected the family (corresponding to response options 1 to 3 on a 5-point scale, with a lower score reflecting a greater effect).</w:t>
      </w:r>
    </w:p>
    <w:p w14:paraId="79B8EAE6" w14:textId="77777777" w:rsidR="005C639E" w:rsidRPr="0000148E" w:rsidRDefault="005C639E" w:rsidP="0000148E">
      <w:pPr>
        <w:pStyle w:val="Normal1"/>
        <w:spacing w:line="480" w:lineRule="auto"/>
        <w:ind w:left="720"/>
        <w:rPr>
          <w:rFonts w:cs="Times New Roman"/>
          <w:color w:val="FF0000"/>
          <w:sz w:val="24"/>
          <w:szCs w:val="24"/>
        </w:rPr>
      </w:pPr>
    </w:p>
    <w:p w14:paraId="46186D78" w14:textId="77777777" w:rsidR="005C639E" w:rsidRPr="0000148E"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2. Income reduction</w:t>
      </w:r>
      <w:r w:rsidRPr="0000148E">
        <w:rPr>
          <w:rFonts w:eastAsia="Times New Roman" w:cs="Times New Roman"/>
          <w:sz w:val="24"/>
          <w:szCs w:val="24"/>
        </w:rPr>
        <w:t>. Mothers indicated the extent to which a reduction in income in the previous year</w:t>
      </w:r>
      <w:bookmarkStart w:id="10" w:name="OLE_LINK46"/>
      <w:bookmarkStart w:id="11" w:name="OLE_LINK47"/>
      <w:r w:rsidRPr="0000148E">
        <w:rPr>
          <w:rFonts w:eastAsia="Times New Roman" w:cs="Times New Roman"/>
          <w:sz w:val="24"/>
          <w:szCs w:val="24"/>
        </w:rPr>
        <w:t xml:space="preserve"> affected them on seven occasions after birth (when the child was age 8 weeks, 8 months, 1.75 years, 2.75 years, 4 years, 5 years, and 6 years).</w:t>
      </w:r>
      <w:bookmarkEnd w:id="10"/>
      <w:bookmarkEnd w:id="11"/>
      <w:r w:rsidRPr="0000148E">
        <w:rPr>
          <w:rFonts w:eastAsia="Times New Roman" w:cs="Times New Roman"/>
          <w:sz w:val="24"/>
          <w:szCs w:val="24"/>
        </w:rPr>
        <w:t xml:space="preserve"> This indicator was assessed and coded in the same way as job loss, as noted above.</w:t>
      </w:r>
    </w:p>
    <w:p w14:paraId="322C6E6F" w14:textId="77777777" w:rsidR="005C639E" w:rsidRPr="0000148E" w:rsidRDefault="005C639E" w:rsidP="0000148E">
      <w:pPr>
        <w:pStyle w:val="Normal1"/>
        <w:spacing w:line="480" w:lineRule="auto"/>
        <w:ind w:firstLine="720"/>
        <w:rPr>
          <w:rFonts w:eastAsia="Times New Roman" w:cs="Times New Roman"/>
          <w:sz w:val="24"/>
          <w:szCs w:val="24"/>
        </w:rPr>
      </w:pPr>
    </w:p>
    <w:p w14:paraId="6D9569FE" w14:textId="5DC7773B" w:rsidR="005C639E" w:rsidRPr="0000148E"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3. Low</w:t>
      </w:r>
      <w:r w:rsidRPr="0000148E">
        <w:rPr>
          <w:rFonts w:cs="Times New Roman"/>
          <w:i/>
          <w:sz w:val="24"/>
          <w:szCs w:val="24"/>
        </w:rPr>
        <w:t xml:space="preserve"> family income. </w:t>
      </w:r>
      <w:r w:rsidRPr="0000148E">
        <w:rPr>
          <w:rFonts w:eastAsia="Times New Roman" w:cs="Times New Roman"/>
          <w:sz w:val="24"/>
          <w:szCs w:val="24"/>
        </w:rPr>
        <w:t xml:space="preserve">Mothers reported how much their average take home family income was per week (&lt;£100, £100 - £199, £200 - £299, £300 - £399, £400+) at three occasions after birth (when the child was age 2.75 years, 4 years, and 7 years). </w:t>
      </w:r>
      <w:bookmarkStart w:id="12" w:name="OLE_LINK40"/>
      <w:bookmarkStart w:id="13" w:name="OLE_LINK41"/>
      <w:r w:rsidRPr="0000148E">
        <w:rPr>
          <w:rFonts w:eastAsia="Times New Roman" w:cs="Times New Roman"/>
          <w:sz w:val="24"/>
          <w:szCs w:val="24"/>
        </w:rPr>
        <w:t xml:space="preserve">Children were coded as exposed if </w:t>
      </w:r>
      <w:bookmarkEnd w:id="12"/>
      <w:bookmarkEnd w:id="13"/>
      <w:r w:rsidRPr="0000148E">
        <w:rPr>
          <w:rFonts w:eastAsia="Times New Roman" w:cs="Times New Roman"/>
          <w:sz w:val="24"/>
          <w:szCs w:val="24"/>
        </w:rPr>
        <w:t>their reported family income was in the two lowest income categories (&lt;£100, £100 - £199). This cut-off is consistent with the official average weekly income threshold (i.e., £190 before housing costs) for households living in relative low income as published by the Department for Work and Pensions in its most recent Households Below Average Income (HBAI) report</w:t>
      </w:r>
      <w:r w:rsidR="008F6BA7" w:rsidRPr="0000148E">
        <w:rPr>
          <w:rFonts w:eastAsia="Times New Roman" w:cs="Times New Roman"/>
          <w:sz w:val="24"/>
          <w:szCs w:val="24"/>
        </w:rPr>
        <w:t xml:space="preserve"> </w:t>
      </w:r>
      <w:r w:rsidRPr="0000148E">
        <w:rPr>
          <w:rFonts w:eastAsia="Times New Roman" w:cs="Times New Roman"/>
          <w:sz w:val="24"/>
          <w:szCs w:val="24"/>
        </w:rPr>
        <w:fldChar w:fldCharType="begin"/>
      </w:r>
      <w:r w:rsidR="000A145A">
        <w:rPr>
          <w:rFonts w:eastAsia="Times New Roman" w:cs="Times New Roman"/>
          <w:sz w:val="24"/>
          <w:szCs w:val="24"/>
        </w:rPr>
        <w:instrText xml:space="preserve"> ADDIN EN.CITE &lt;EndNote&gt;&lt;Cite&gt;&lt;Author&gt;Jenkins&lt;/Author&gt;&lt;Year&gt;2016&lt;/Year&gt;&lt;RecNum&gt;9341&lt;/RecNum&gt;&lt;DisplayText&gt;(10)&lt;/DisplayText&gt;&lt;record&gt;&lt;rec-number&gt;9341&lt;/rec-number&gt;&lt;foreign-keys&gt;&lt;key app="EN" db-id="05vewz9z6vxfegerxd35d2xqpzwxdaxpxa5p" timestamp="1656686377" guid="298fbdf4-cc14-41a5-976c-9cb2f1e1e5f2"&gt;9341&lt;/key&gt;&lt;/foreign-keys&gt;&lt;ref-type name="Journal Article"&gt;17&lt;/ref-type&gt;&lt;contributors&gt;&lt;authors&gt;&lt;author&gt;Jenkins, Stephen P&lt;/author&gt;&lt;/authors&gt;&lt;/contributors&gt;&lt;titles&gt;&lt;title&gt;The income distribution in the UK&lt;/title&gt;&lt;/titles&gt;&lt;dates&gt;&lt;year&gt;2016&lt;/year&gt;&lt;/dates&gt;&lt;urls&gt;&lt;/urls&gt;&lt;/record&gt;&lt;/Cite&gt;&lt;/EndNote&gt;</w:instrText>
      </w:r>
      <w:r w:rsidRPr="0000148E">
        <w:rPr>
          <w:rFonts w:eastAsia="Times New Roman" w:cs="Times New Roman"/>
          <w:sz w:val="24"/>
          <w:szCs w:val="24"/>
        </w:rPr>
        <w:fldChar w:fldCharType="separate"/>
      </w:r>
      <w:r w:rsidR="0009575E">
        <w:rPr>
          <w:rFonts w:eastAsia="Times New Roman" w:cs="Times New Roman"/>
          <w:noProof/>
          <w:sz w:val="24"/>
          <w:szCs w:val="24"/>
        </w:rPr>
        <w:t>(10)</w:t>
      </w:r>
      <w:r w:rsidRPr="0000148E">
        <w:rPr>
          <w:rFonts w:eastAsia="Times New Roman" w:cs="Times New Roman"/>
          <w:sz w:val="24"/>
          <w:szCs w:val="24"/>
        </w:rPr>
        <w:fldChar w:fldCharType="end"/>
      </w:r>
      <w:r w:rsidRPr="0000148E">
        <w:rPr>
          <w:rFonts w:eastAsia="Times New Roman" w:cs="Times New Roman"/>
          <w:sz w:val="24"/>
          <w:szCs w:val="24"/>
        </w:rPr>
        <w:t>.</w:t>
      </w:r>
    </w:p>
    <w:p w14:paraId="18103507" w14:textId="77777777" w:rsidR="005C639E" w:rsidRPr="0000148E" w:rsidRDefault="005C639E" w:rsidP="0000148E">
      <w:pPr>
        <w:pStyle w:val="Normal1"/>
        <w:spacing w:line="480" w:lineRule="auto"/>
        <w:rPr>
          <w:rFonts w:eastAsia="Times New Roman" w:cs="Times New Roman"/>
          <w:sz w:val="24"/>
          <w:szCs w:val="24"/>
        </w:rPr>
      </w:pPr>
    </w:p>
    <w:p w14:paraId="40CF1BD8" w14:textId="77777777" w:rsidR="005C639E" w:rsidRPr="0000148E"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4. Financial hardship</w:t>
      </w:r>
      <w:r w:rsidRPr="0000148E">
        <w:rPr>
          <w:rFonts w:eastAsia="Times New Roman" w:cs="Times New Roman"/>
          <w:sz w:val="24"/>
          <w:szCs w:val="24"/>
        </w:rPr>
        <w:t>. Mothers indicated the extent to which the family had difficulty affording the following: 1) items for the child; 2) rent or mortgage; 3) heating; 4) clothing; 5) food</w:t>
      </w:r>
      <w:bookmarkStart w:id="14" w:name="OLE_LINK24"/>
      <w:bookmarkStart w:id="15" w:name="OLE_LINK25"/>
      <w:r w:rsidRPr="0000148E">
        <w:rPr>
          <w:rFonts w:eastAsia="Times New Roman" w:cs="Times New Roman"/>
          <w:sz w:val="24"/>
          <w:szCs w:val="24"/>
        </w:rPr>
        <w:t xml:space="preserve">. </w:t>
      </w:r>
      <w:bookmarkStart w:id="16" w:name="OLE_LINK26"/>
      <w:bookmarkStart w:id="17" w:name="OLE_LINK27"/>
      <w:r w:rsidRPr="0000148E">
        <w:rPr>
          <w:rFonts w:eastAsia="Times New Roman" w:cs="Times New Roman"/>
          <w:sz w:val="24"/>
          <w:szCs w:val="24"/>
        </w:rPr>
        <w:t>Each of the 5 items was coded on a</w:t>
      </w:r>
      <w:bookmarkStart w:id="18" w:name="OLE_LINK58"/>
      <w:bookmarkStart w:id="19" w:name="OLE_LINK59"/>
      <w:r w:rsidRPr="0000148E">
        <w:rPr>
          <w:rFonts w:eastAsia="Times New Roman" w:cs="Times New Roman"/>
          <w:sz w:val="24"/>
          <w:szCs w:val="24"/>
        </w:rPr>
        <w:t xml:space="preserve"> Likert-type </w:t>
      </w:r>
      <w:bookmarkEnd w:id="18"/>
      <w:bookmarkEnd w:id="19"/>
      <w:r w:rsidRPr="0000148E">
        <w:rPr>
          <w:rFonts w:eastAsia="Times New Roman" w:cs="Times New Roman"/>
          <w:sz w:val="24"/>
          <w:szCs w:val="24"/>
        </w:rPr>
        <w:t xml:space="preserve">scale (1=not difficult; 2=slightly difficult; 3=fairly difficult; 4=very difficult). </w:t>
      </w:r>
      <w:bookmarkEnd w:id="14"/>
      <w:bookmarkEnd w:id="15"/>
      <w:bookmarkEnd w:id="16"/>
      <w:bookmarkEnd w:id="17"/>
      <w:r w:rsidRPr="0000148E">
        <w:rPr>
          <w:rFonts w:eastAsia="Times New Roman" w:cs="Times New Roman"/>
          <w:sz w:val="24"/>
          <w:szCs w:val="24"/>
        </w:rPr>
        <w:t xml:space="preserve">These items were completed at five occasions after birth (when the </w:t>
      </w:r>
      <w:r w:rsidRPr="0000148E">
        <w:rPr>
          <w:rFonts w:eastAsia="Times New Roman" w:cs="Times New Roman"/>
          <w:sz w:val="24"/>
          <w:szCs w:val="24"/>
        </w:rPr>
        <w:lastRenderedPageBreak/>
        <w:t xml:space="preserve">child was age 8 months, </w:t>
      </w:r>
      <w:bookmarkStart w:id="20" w:name="OLE_LINK54"/>
      <w:bookmarkStart w:id="21" w:name="OLE_LINK55"/>
      <w:r w:rsidRPr="0000148E">
        <w:rPr>
          <w:rFonts w:eastAsia="Times New Roman" w:cs="Times New Roman"/>
          <w:sz w:val="24"/>
          <w:szCs w:val="24"/>
        </w:rPr>
        <w:t>1.75 years, 2.75 years, 5 years</w:t>
      </w:r>
      <w:bookmarkEnd w:id="20"/>
      <w:bookmarkEnd w:id="21"/>
      <w:r w:rsidRPr="0000148E">
        <w:rPr>
          <w:rFonts w:eastAsia="Times New Roman" w:cs="Times New Roman"/>
          <w:sz w:val="24"/>
          <w:szCs w:val="24"/>
        </w:rPr>
        <w:t xml:space="preserve">, and 7 years). At 1.75 years, 2.75 years, and 5 years, </w:t>
      </w:r>
      <w:bookmarkStart w:id="22" w:name="OLE_LINK60"/>
      <w:bookmarkStart w:id="23" w:name="OLE_LINK61"/>
      <w:r w:rsidRPr="0000148E">
        <w:rPr>
          <w:rFonts w:eastAsia="Times New Roman" w:cs="Times New Roman"/>
          <w:sz w:val="24"/>
          <w:szCs w:val="24"/>
        </w:rPr>
        <w:t>a fifth response option</w:t>
      </w:r>
      <w:bookmarkEnd w:id="22"/>
      <w:bookmarkEnd w:id="23"/>
      <w:r w:rsidRPr="0000148E">
        <w:rPr>
          <w:rFonts w:eastAsia="Times New Roman" w:cs="Times New Roman"/>
          <w:sz w:val="24"/>
          <w:szCs w:val="24"/>
        </w:rPr>
        <w:t xml:space="preserve"> was added to some of the items: 5=paid directly by social security. At 7 years, a fifth response option was added to all five items: 5=don’t pay for this. In order to make categories consistent and comparable across occasions, we estimated the difficulty level on the 4-point scale for participants who selected the fifth option (indicating an undefined level of perceived financial hardship) using multiple imputation. We included all SEP indicators and covariates in the imputation, and assigned the rounded mean based on 51 imputation datasets as the imputed difficulty level. We chose an odd number of imputations in order to compare the imputation results between using the mean or the median as the imputed value, and found little difference between the two approaches.</w:t>
      </w:r>
      <w:r w:rsidRPr="0000148E">
        <w:rPr>
          <w:rFonts w:eastAsia="Times New Roman" w:cs="Times New Roman"/>
          <w:color w:val="000000" w:themeColor="text1"/>
          <w:sz w:val="24"/>
          <w:szCs w:val="24"/>
        </w:rPr>
        <w:t xml:space="preserve"> Children were coded as exposed if their mothers reported at least fai</w:t>
      </w:r>
      <w:r w:rsidRPr="0000148E">
        <w:rPr>
          <w:rFonts w:eastAsia="Times New Roman" w:cs="Times New Roman"/>
          <w:sz w:val="24"/>
          <w:szCs w:val="24"/>
        </w:rPr>
        <w:t xml:space="preserve">rly difficult for three or more items at each time point (corresponding to response option 3 to 4 on a 4-point scale, with a higher score reflecting more difficulty). </w:t>
      </w:r>
    </w:p>
    <w:p w14:paraId="646C0030" w14:textId="77777777" w:rsidR="005C639E" w:rsidRPr="0000148E" w:rsidRDefault="005C639E" w:rsidP="0000148E">
      <w:pPr>
        <w:pStyle w:val="Normal1"/>
        <w:spacing w:line="480" w:lineRule="auto"/>
        <w:rPr>
          <w:rFonts w:eastAsia="Times New Roman" w:cs="Times New Roman"/>
          <w:i/>
          <w:sz w:val="24"/>
          <w:szCs w:val="24"/>
        </w:rPr>
      </w:pPr>
    </w:p>
    <w:p w14:paraId="1E501FA9" w14:textId="77777777" w:rsidR="005C639E" w:rsidRPr="0000148E"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 xml:space="preserve">5. Major financial problem. </w:t>
      </w:r>
      <w:r w:rsidRPr="0000148E">
        <w:rPr>
          <w:rFonts w:eastAsia="Times New Roman" w:cs="Times New Roman"/>
          <w:sz w:val="24"/>
          <w:szCs w:val="24"/>
        </w:rPr>
        <w:t>Mothers indicated the extent to which a major financial problem affected them on four occasions after birth (when the child was age 8 months, 2.75 years, 5 years, and 6 years). This indicator was assessed and coded in the same way as job loss, as noted above.</w:t>
      </w:r>
    </w:p>
    <w:p w14:paraId="02DB514B" w14:textId="77777777" w:rsidR="005C639E" w:rsidRPr="0000148E" w:rsidRDefault="005C639E" w:rsidP="0000148E">
      <w:pPr>
        <w:pStyle w:val="Normal1"/>
        <w:spacing w:line="480" w:lineRule="auto"/>
        <w:ind w:left="720"/>
        <w:rPr>
          <w:rFonts w:cs="Times New Roman"/>
          <w:sz w:val="24"/>
          <w:szCs w:val="24"/>
        </w:rPr>
      </w:pPr>
    </w:p>
    <w:p w14:paraId="17272325" w14:textId="4CD8A941" w:rsidR="005C639E" w:rsidRPr="00CE5E6F" w:rsidRDefault="005C639E" w:rsidP="0000148E">
      <w:pPr>
        <w:pStyle w:val="Normal1"/>
        <w:spacing w:line="480" w:lineRule="auto"/>
        <w:rPr>
          <w:rFonts w:eastAsia="Times New Roman" w:cs="Times New Roman"/>
          <w:sz w:val="24"/>
          <w:szCs w:val="24"/>
        </w:rPr>
      </w:pPr>
      <w:r w:rsidRPr="0000148E">
        <w:rPr>
          <w:rFonts w:eastAsia="Times New Roman" w:cs="Times New Roman"/>
          <w:i/>
          <w:sz w:val="24"/>
          <w:szCs w:val="24"/>
        </w:rPr>
        <w:t>6. Neighborhood disadvantage</w:t>
      </w:r>
      <w:r w:rsidRPr="0000148E">
        <w:rPr>
          <w:rFonts w:eastAsia="Times New Roman" w:cs="Times New Roman"/>
          <w:sz w:val="24"/>
          <w:szCs w:val="24"/>
        </w:rPr>
        <w:t xml:space="preserve">. On four occasions after birth (when the child was age 1.75 years, 2.75 years, 5 years, and 7 years), mothers indicated the degree to which the following were problems in their neighborhood: 1) noise from other homes; 2) noise from the street; 3) garbage on the street; 4) dog dirt; 5) vandalism; 6) worry about burglary; 7) mugging; and 8) disturbance from youth. Response options to each item were: 0=not a problem or no opinion, 1=minor </w:t>
      </w:r>
      <w:r w:rsidRPr="0000148E">
        <w:rPr>
          <w:rFonts w:eastAsia="Times New Roman" w:cs="Times New Roman"/>
          <w:sz w:val="24"/>
          <w:szCs w:val="24"/>
        </w:rPr>
        <w:lastRenderedPageBreak/>
        <w:t>problem, 2=serious problem. Items were summed, yielding scores ranging from 0-16. Children with scores of eight or greater, which generally corresponded to the 95th percentile, were classified as exposed to neighborhood disadvantage.</w:t>
      </w:r>
    </w:p>
    <w:p w14:paraId="6AB38FA9" w14:textId="77777777" w:rsidR="009A5807" w:rsidRDefault="009A5807" w:rsidP="0000148E">
      <w:pPr>
        <w:pStyle w:val="Normal1"/>
        <w:spacing w:line="480" w:lineRule="auto"/>
        <w:outlineLvl w:val="0"/>
        <w:rPr>
          <w:rFonts w:eastAsia="Times New Roman" w:cs="Times New Roman"/>
          <w:iCs/>
          <w:sz w:val="24"/>
          <w:szCs w:val="24"/>
          <w:u w:val="single"/>
        </w:rPr>
      </w:pPr>
    </w:p>
    <w:p w14:paraId="537C0008" w14:textId="51C0C0DC" w:rsidR="005C639E" w:rsidRPr="0000148E" w:rsidRDefault="005C639E" w:rsidP="0000148E">
      <w:pPr>
        <w:pStyle w:val="Normal1"/>
        <w:spacing w:line="480" w:lineRule="auto"/>
        <w:outlineLvl w:val="0"/>
        <w:rPr>
          <w:rFonts w:eastAsia="Times New Roman" w:cs="Times New Roman"/>
          <w:iCs/>
          <w:sz w:val="24"/>
          <w:szCs w:val="24"/>
          <w:u w:val="single"/>
        </w:rPr>
      </w:pPr>
      <w:r w:rsidRPr="0000148E">
        <w:rPr>
          <w:rFonts w:eastAsia="Times New Roman" w:cs="Times New Roman"/>
          <w:iCs/>
          <w:sz w:val="24"/>
          <w:szCs w:val="24"/>
          <w:u w:val="single"/>
        </w:rPr>
        <w:t xml:space="preserve">DNA methylation (DNAm) </w:t>
      </w:r>
    </w:p>
    <w:p w14:paraId="571A1895" w14:textId="70C3E064" w:rsidR="005C639E" w:rsidRPr="0000148E" w:rsidRDefault="005C639E" w:rsidP="0000148E">
      <w:pPr>
        <w:pStyle w:val="Normal1"/>
        <w:spacing w:line="480" w:lineRule="auto"/>
        <w:ind w:firstLine="720"/>
        <w:rPr>
          <w:rFonts w:eastAsia="Times New Roman" w:cs="Times New Roman"/>
          <w:iCs/>
          <w:sz w:val="24"/>
          <w:szCs w:val="24"/>
        </w:rPr>
      </w:pPr>
      <w:r w:rsidRPr="0000148E">
        <w:rPr>
          <w:rFonts w:eastAsia="Times New Roman" w:cs="Times New Roman"/>
          <w:iCs/>
          <w:sz w:val="24"/>
          <w:szCs w:val="24"/>
        </w:rPr>
        <w:t>As described elsewhere</w:t>
      </w:r>
      <w:r w:rsidR="00BC30FF" w:rsidRPr="0000148E">
        <w:rPr>
          <w:rFonts w:eastAsia="Times New Roman" w:cs="Times New Roman"/>
          <w:iCs/>
          <w:sz w:val="24"/>
          <w:szCs w:val="24"/>
        </w:rPr>
        <w:t xml:space="preserve"> </w:t>
      </w:r>
      <w:r w:rsidRPr="0000148E">
        <w:rPr>
          <w:rFonts w:eastAsia="Times New Roman" w:cs="Times New Roman"/>
          <w:color w:val="000000" w:themeColor="text1"/>
          <w:sz w:val="24"/>
          <w:szCs w:val="24"/>
        </w:rPr>
        <w:fldChar w:fldCharType="begin">
          <w:fldData xml:space="preserve">PEVuZE5vdGU+PENpdGU+PEF1dGhvcj5SZWx0b248L0F1dGhvcj48WWVhcj4yMDE1PC9ZZWFyPjxS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</w:fldData>
        </w:fldChar>
      </w:r>
      <w:r w:rsidR="0009575E">
        <w:rPr>
          <w:rFonts w:eastAsia="Times New Roman" w:cs="Times New Roman"/>
          <w:color w:val="000000" w:themeColor="text1"/>
          <w:sz w:val="24"/>
          <w:szCs w:val="24"/>
        </w:rPr>
        <w:instrText xml:space="preserve"> ADDIN EN.CITE </w:instrText>
      </w:r>
      <w:r w:rsidR="0009575E">
        <w:rPr>
          <w:rFonts w:eastAsia="Times New Roman" w:cs="Times New Roman"/>
          <w:color w:val="000000" w:themeColor="text1"/>
          <w:sz w:val="24"/>
          <w:szCs w:val="24"/>
        </w:rPr>
        <w:fldChar w:fldCharType="begin">
          <w:fldData xml:space="preserve">PEVuZE5vdGU+PENpdGU+PEF1dGhvcj5SZWx0b248L0F1dGhvcj48WWVhcj4yMDE1PC9ZZWFyPjxS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</w:fldData>
        </w:fldChar>
      </w:r>
      <w:r w:rsidR="0009575E">
        <w:rPr>
          <w:rFonts w:eastAsia="Times New Roman" w:cs="Times New Roman"/>
          <w:color w:val="000000" w:themeColor="text1"/>
          <w:sz w:val="24"/>
          <w:szCs w:val="24"/>
        </w:rPr>
        <w:instrText xml:space="preserve"> ADDIN EN.CITE.DATA </w:instrText>
      </w:r>
      <w:r w:rsidR="0009575E">
        <w:rPr>
          <w:rFonts w:eastAsia="Times New Roman" w:cs="Times New Roman"/>
          <w:color w:val="000000" w:themeColor="text1"/>
          <w:sz w:val="24"/>
          <w:szCs w:val="24"/>
        </w:rPr>
      </w:r>
      <w:r w:rsidR="0009575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(1, 11)</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 xml:space="preserve">, </w:t>
      </w:r>
      <w:r w:rsidRPr="0000148E">
        <w:rPr>
          <w:rFonts w:eastAsia="Times New Roman" w:cs="Times New Roman"/>
          <w:iCs/>
          <w:sz w:val="24"/>
          <w:szCs w:val="24"/>
        </w:rPr>
        <w:t xml:space="preserve">DNA extracted from peripheral blood (whole blood or buffy coat). DNAm was measured at 485,577 CpG dinucleotide sites across the genome using the Illumina Infinium HumanMethylation450 BeadChip microarray, which captures DNAm variation at 99% of RefSeq genes (17 CpG sites per gene, on average). </w:t>
      </w:r>
      <w:r w:rsidR="00DF2016" w:rsidRPr="0000148E">
        <w:rPr>
          <w:rFonts w:eastAsia="Times New Roman" w:cs="Times New Roman"/>
          <w:sz w:val="24"/>
          <w:szCs w:val="24"/>
        </w:rPr>
        <w:t xml:space="preserve">Consent for biological samples was collected in accordance with the </w:t>
      </w:r>
      <w:bookmarkStart w:id="24" w:name="OLE_LINK23"/>
      <w:r w:rsidR="00DF2016" w:rsidRPr="0000148E">
        <w:rPr>
          <w:rFonts w:eastAsia="Times New Roman" w:cs="Times New Roman"/>
          <w:sz w:val="24"/>
          <w:szCs w:val="24"/>
        </w:rPr>
        <w:t>Human Tissue Act (2004</w:t>
      </w:r>
      <w:bookmarkEnd w:id="24"/>
      <w:r w:rsidR="00DF2016" w:rsidRPr="0000148E">
        <w:rPr>
          <w:rFonts w:eastAsia="Times New Roman" w:cs="Times New Roman"/>
          <w:sz w:val="24"/>
          <w:szCs w:val="24"/>
        </w:rPr>
        <w:t>).</w:t>
      </w:r>
      <w:r w:rsidR="00DF2016" w:rsidRPr="0000148E">
        <w:rPr>
          <w:rFonts w:eastAsia="Times New Roman" w:cs="Times New Roman"/>
          <w:color w:val="000000" w:themeColor="text1"/>
          <w:sz w:val="24"/>
          <w:szCs w:val="24"/>
        </w:rPr>
        <w:t xml:space="preserve"> </w:t>
      </w:r>
      <w:r w:rsidRPr="0000148E">
        <w:rPr>
          <w:rFonts w:eastAsia="Times New Roman" w:cs="Times New Roman"/>
          <w:iCs/>
          <w:sz w:val="24"/>
          <w:szCs w:val="24"/>
        </w:rPr>
        <w:t>See Relton et al.</w:t>
      </w:r>
      <w:r w:rsidR="00F95C9E" w:rsidRPr="0000148E">
        <w:rPr>
          <w:rFonts w:eastAsia="Times New Roman" w:cs="Times New Roman"/>
          <w:iCs/>
          <w:sz w:val="24"/>
          <w:szCs w:val="24"/>
        </w:rPr>
        <w:t xml:space="preserve"> (2015)</w:t>
      </w:r>
      <w:r w:rsidRPr="0000148E">
        <w:rPr>
          <w:rFonts w:eastAsia="Times New Roman" w:cs="Times New Roman"/>
          <w:iCs/>
          <w:sz w:val="24"/>
          <w:szCs w:val="24"/>
        </w:rPr>
        <w:t xml:space="preserve"> for details about the laboratory procedures</w:t>
      </w:r>
      <w:r w:rsidR="00BC2EC3" w:rsidRPr="0000148E">
        <w:rPr>
          <w:rFonts w:eastAsia="Times New Roman" w:cs="Times New Roman"/>
          <w:iCs/>
          <w:sz w:val="24"/>
          <w:szCs w:val="24"/>
        </w:rPr>
        <w:t xml:space="preserve"> </w:t>
      </w:r>
      <w:r w:rsidR="00BC2EC3" w:rsidRPr="0000148E">
        <w:rPr>
          <w:rFonts w:cs="Times New Roman"/>
          <w:color w:val="000000" w:themeColor="text1"/>
          <w:sz w:val="24"/>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rFonts w:cs="Times New Roman"/>
          <w:color w:val="000000" w:themeColor="text1"/>
          <w:sz w:val="24"/>
          <w:szCs w:val="24"/>
        </w:rPr>
        <w:instrText xml:space="preserve"> ADDIN EN.CITE </w:instrText>
      </w:r>
      <w:r w:rsidR="0025657A" w:rsidRPr="0000148E">
        <w:rPr>
          <w:rFonts w:cs="Times New Roman"/>
          <w:color w:val="000000" w:themeColor="text1"/>
          <w:sz w:val="24"/>
          <w:szCs w:val="24"/>
        </w:rPr>
        <w:fldChar w:fldCharType="begin">
          <w:fldData xml:space="preserve">PEVuZE5vdGU+PENpdGU+PEF1dGhvcj5SZWx0b248L0F1dGhvcj48WWVhcj4yMDE1PC9ZZWFyPjxS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</w:fldData>
        </w:fldChar>
      </w:r>
      <w:r w:rsidR="0025657A" w:rsidRPr="0000148E">
        <w:rPr>
          <w:rFonts w:cs="Times New Roman"/>
          <w:color w:val="000000" w:themeColor="text1"/>
          <w:sz w:val="24"/>
          <w:szCs w:val="24"/>
        </w:rPr>
        <w:instrText xml:space="preserve"> ADDIN EN.CITE.DATA </w:instrText>
      </w:r>
      <w:r w:rsidR="0025657A" w:rsidRPr="0000148E">
        <w:rPr>
          <w:rFonts w:cs="Times New Roman"/>
          <w:color w:val="000000" w:themeColor="text1"/>
          <w:sz w:val="24"/>
          <w:szCs w:val="24"/>
        </w:rPr>
      </w:r>
      <w:r w:rsidR="0025657A" w:rsidRPr="0000148E">
        <w:rPr>
          <w:rFonts w:cs="Times New Roman"/>
          <w:color w:val="000000" w:themeColor="text1"/>
          <w:sz w:val="24"/>
          <w:szCs w:val="24"/>
        </w:rPr>
        <w:fldChar w:fldCharType="end"/>
      </w:r>
      <w:r w:rsidR="00BC2EC3" w:rsidRPr="0000148E">
        <w:rPr>
          <w:rFonts w:cs="Times New Roman"/>
          <w:color w:val="000000" w:themeColor="text1"/>
          <w:sz w:val="24"/>
          <w:szCs w:val="24"/>
        </w:rPr>
      </w:r>
      <w:r w:rsidR="00BC2EC3" w:rsidRPr="0000148E">
        <w:rPr>
          <w:rFonts w:cs="Times New Roman"/>
          <w:color w:val="000000" w:themeColor="text1"/>
          <w:sz w:val="24"/>
          <w:szCs w:val="24"/>
        </w:rPr>
        <w:fldChar w:fldCharType="separate"/>
      </w:r>
      <w:r w:rsidR="00BC2EC3" w:rsidRPr="0000148E">
        <w:rPr>
          <w:rFonts w:cs="Times New Roman"/>
          <w:noProof/>
          <w:color w:val="000000" w:themeColor="text1"/>
          <w:sz w:val="24"/>
          <w:szCs w:val="24"/>
        </w:rPr>
        <w:t>(1)</w:t>
      </w:r>
      <w:r w:rsidR="00BC2EC3" w:rsidRPr="0000148E">
        <w:rPr>
          <w:rFonts w:cs="Times New Roman"/>
          <w:color w:val="000000" w:themeColor="text1"/>
          <w:sz w:val="24"/>
          <w:szCs w:val="24"/>
        </w:rPr>
        <w:fldChar w:fldCharType="end"/>
      </w:r>
      <w:r w:rsidRPr="0000148E">
        <w:rPr>
          <w:rFonts w:eastAsia="Times New Roman" w:cs="Times New Roman"/>
          <w:iCs/>
          <w:sz w:val="24"/>
          <w:szCs w:val="24"/>
        </w:rPr>
        <w:t>.</w:t>
      </w:r>
    </w:p>
    <w:p w14:paraId="1F2DF8A1" w14:textId="77777777" w:rsidR="005C639E" w:rsidRPr="0000148E" w:rsidRDefault="005C639E" w:rsidP="0000148E">
      <w:pPr>
        <w:pStyle w:val="Normal1"/>
        <w:spacing w:line="480" w:lineRule="auto"/>
        <w:ind w:firstLine="720"/>
        <w:rPr>
          <w:rFonts w:eastAsia="Times New Roman" w:cs="Times New Roman"/>
          <w:iCs/>
          <w:color w:val="000000" w:themeColor="text1"/>
          <w:sz w:val="24"/>
          <w:szCs w:val="24"/>
        </w:rPr>
      </w:pPr>
      <w:r w:rsidRPr="0000148E">
        <w:rPr>
          <w:rFonts w:eastAsia="Times New Roman" w:cs="Times New Roman"/>
          <w:iCs/>
          <w:sz w:val="24"/>
          <w:szCs w:val="24"/>
        </w:rPr>
        <w:t>The proportion of molecules methylated at each interrogated CpG site on the array was detected using the microarray. The estimated level of DNAm at each CpG sites was expressed as a “beta” value (</w:t>
      </w:r>
      <m:oMath>
        <m:r>
          <w:rPr>
            <w:rFonts w:ascii="Cambria Math" w:eastAsia="Times New Roman" w:hAnsi="Cambria Math" w:cs="Times New Roman"/>
            <w:sz w:val="24"/>
            <w:szCs w:val="24"/>
          </w:rPr>
          <m:t>β</m:t>
        </m:r>
      </m:oMath>
      <w:r w:rsidRPr="0000148E">
        <w:rPr>
          <w:rFonts w:eastAsia="Times New Roman" w:cs="Times New Roman"/>
          <w:iCs/>
          <w:sz w:val="24"/>
          <w:szCs w:val="24"/>
        </w:rPr>
        <w:t xml:space="preserve">), defined as the ratio of the intensity measured by </w:t>
      </w:r>
      <w:r w:rsidRPr="0000148E">
        <w:rPr>
          <w:rFonts w:eastAsia="Times New Roman" w:cs="Times New Roman"/>
          <w:iCs/>
          <w:color w:val="000000" w:themeColor="text1"/>
          <w:sz w:val="24"/>
          <w:szCs w:val="24"/>
        </w:rPr>
        <w:t xml:space="preserve">the methylated probe and the sum of the overall intensity and a recommended offset value </w:t>
      </w:r>
      <m:oMath>
        <m:r>
          <w:rPr>
            <w:rFonts w:ascii="Cambria Math" w:eastAsia="Times New Roman" w:hAnsi="Cambria Math" w:cs="Times New Roman"/>
            <w:color w:val="000000" w:themeColor="text1"/>
            <w:sz w:val="24"/>
            <w:szCs w:val="24"/>
          </w:rPr>
          <m:t>α</m:t>
        </m:r>
      </m:oMath>
      <w:r w:rsidRPr="0000148E">
        <w:rPr>
          <w:rFonts w:eastAsia="Times New Roman" w:cs="Times New Roman"/>
          <w:iCs/>
          <w:color w:val="000000" w:themeColor="text1"/>
          <w:sz w:val="24"/>
          <w:szCs w:val="24"/>
        </w:rPr>
        <w:t xml:space="preserve"> = 100 (</w:t>
      </w:r>
      <m:oMath>
        <m:r>
          <w:rPr>
            <w:rFonts w:ascii="Cambria Math" w:eastAsia="Times New Roman" w:hAnsi="Cambria Math" w:cs="Times New Roman"/>
            <w:color w:val="000000" w:themeColor="text1"/>
            <w:sz w:val="24"/>
            <w:szCs w:val="24"/>
          </w:rPr>
          <m:t>β</m:t>
        </m:r>
      </m:oMath>
      <w:r w:rsidRPr="0000148E">
        <w:rPr>
          <w:rFonts w:eastAsia="Times New Roman" w:cs="Times New Roman"/>
          <w:iCs/>
          <w:color w:val="000000" w:themeColor="text1"/>
          <w:sz w:val="24"/>
          <w:szCs w:val="24"/>
        </w:rPr>
        <w:t xml:space="preserve"> = intensity of the Methylated allele (M) / (intensity of the Unmethylated allele (U) + intensity of the Methylated allele (M) + 100)). The </w:t>
      </w:r>
      <m:oMath>
        <m:r>
          <w:rPr>
            <w:rFonts w:ascii="Cambria Math" w:eastAsia="Times New Roman" w:hAnsi="Cambria Math" w:cs="Times New Roman"/>
            <w:color w:val="000000" w:themeColor="text1"/>
            <w:sz w:val="24"/>
            <w:szCs w:val="24"/>
          </w:rPr>
          <m:t>β</m:t>
        </m:r>
      </m:oMath>
      <w:r w:rsidRPr="0000148E">
        <w:rPr>
          <w:rFonts w:eastAsia="Times New Roman" w:cs="Times New Roman"/>
          <w:iCs/>
          <w:color w:val="000000" w:themeColor="text1"/>
          <w:sz w:val="24"/>
          <w:szCs w:val="24"/>
        </w:rPr>
        <w:t xml:space="preserve"> value ranges from 0 (no methylated dinucleotides observed) to 1 (all dinucleotides methylated). Background correction and functional normalization were applied to the raw methylation </w:t>
      </w:r>
      <m:oMath>
        <m:r>
          <w:rPr>
            <w:rFonts w:ascii="Cambria Math" w:eastAsia="Times New Roman" w:hAnsi="Cambria Math" w:cs="Times New Roman"/>
            <w:color w:val="000000" w:themeColor="text1"/>
            <w:sz w:val="24"/>
            <w:szCs w:val="24"/>
          </w:rPr>
          <m:t>β</m:t>
        </m:r>
      </m:oMath>
      <w:r w:rsidRPr="0000148E">
        <w:rPr>
          <w:rFonts w:eastAsia="Times New Roman" w:cs="Times New Roman"/>
          <w:iCs/>
          <w:color w:val="000000" w:themeColor="text1"/>
          <w:sz w:val="24"/>
          <w:szCs w:val="24"/>
        </w:rPr>
        <w:t xml:space="preserve">-values using the R-package </w:t>
      </w:r>
      <w:r w:rsidRPr="0000148E">
        <w:rPr>
          <w:rFonts w:eastAsia="Times New Roman" w:cs="Times New Roman"/>
          <w:i/>
          <w:color w:val="000000" w:themeColor="text1"/>
          <w:sz w:val="24"/>
          <w:szCs w:val="24"/>
        </w:rPr>
        <w:t>meffil</w:t>
      </w:r>
      <w:r w:rsidRPr="0000148E">
        <w:rPr>
          <w:rFonts w:eastAsia="Times New Roman" w:cs="Times New Roman"/>
          <w:iCs/>
          <w:color w:val="000000" w:themeColor="text1"/>
          <w:sz w:val="24"/>
          <w:szCs w:val="24"/>
        </w:rPr>
        <w:t xml:space="preserve">, a pipeline developed by Min and colleagues to remove or minimize the effects of variation due to technical artifacts. Cross-hybridizing probes (both autosomal and XY-binding), polymorphic probes, and probes located in sex chromosomes were further excluded from analysis. A total of 412,956 CpGs on autosomal chromosomes passed QC and were included in this analysis. To limit the impact of extreme </w:t>
      </w:r>
      <w:r w:rsidRPr="0000148E">
        <w:rPr>
          <w:rFonts w:eastAsia="Times New Roman" w:cs="Times New Roman"/>
          <w:iCs/>
          <w:color w:val="000000" w:themeColor="text1"/>
          <w:sz w:val="24"/>
          <w:szCs w:val="24"/>
        </w:rPr>
        <w:lastRenderedPageBreak/>
        <w:t>values, we winsorized the beta values (i.e., values that represent % methylation) at each CpG site, setting the bottom 5% and top 5% of values to the 5th and 95th quantile, respectively.</w:t>
      </w:r>
    </w:p>
    <w:p w14:paraId="41A7EC90" w14:textId="61024DD0" w:rsidR="005C639E" w:rsidRPr="0000148E" w:rsidRDefault="005C639E" w:rsidP="0000148E">
      <w:pPr>
        <w:pStyle w:val="Normal1"/>
        <w:spacing w:line="480" w:lineRule="auto"/>
        <w:ind w:firstLine="720"/>
        <w:rPr>
          <w:rFonts w:eastAsia="Times New Roman" w:cs="Times New Roman"/>
          <w:iCs/>
          <w:color w:val="000000" w:themeColor="text1"/>
          <w:sz w:val="24"/>
          <w:szCs w:val="24"/>
        </w:rPr>
      </w:pPr>
      <w:r w:rsidRPr="0000148E">
        <w:rPr>
          <w:rFonts w:eastAsia="Times New Roman" w:cs="Times New Roman"/>
          <w:iCs/>
          <w:color w:val="000000" w:themeColor="text1"/>
          <w:sz w:val="24"/>
          <w:szCs w:val="24"/>
        </w:rPr>
        <w:t>Additionally, we estimated the proportions of the six white cells in the whole blood (CD8 T cells, CD4 T cells, NK cells, B cells, monocytes, and granulocytes) using Houseman’s method</w:t>
      </w:r>
      <w:r w:rsidR="006D1D3B" w:rsidRPr="0000148E">
        <w:rPr>
          <w:rFonts w:eastAsia="Times New Roman" w:cs="Times New Roman"/>
          <w:iCs/>
          <w:color w:val="000000" w:themeColor="text1"/>
          <w:sz w:val="24"/>
          <w:szCs w:val="24"/>
        </w:rPr>
        <w:t xml:space="preserve"> </w:t>
      </w:r>
      <w:r w:rsidRPr="0000148E">
        <w:rPr>
          <w:rFonts w:eastAsia="Times New Roman" w:cs="Times New Roman"/>
          <w:iCs/>
          <w:color w:val="000000" w:themeColor="text1"/>
          <w:sz w:val="24"/>
          <w:szCs w:val="24"/>
        </w:rPr>
        <w:fldChar w:fldCharType="begin"/>
      </w:r>
      <w:r w:rsidR="0009575E">
        <w:rPr>
          <w:rFonts w:eastAsia="Times New Roman" w:cs="Times New Roman"/>
          <w:iCs/>
          <w:color w:val="000000" w:themeColor="text1"/>
          <w:sz w:val="24"/>
          <w:szCs w:val="24"/>
        </w:rPr>
        <w:instrText xml:space="preserve"> ADDIN EN.CITE &lt;EndNote&gt;&lt;Cite&gt;&lt;Author&gt;Houseman&lt;/Author&gt;&lt;Year&gt;2012&lt;/Year&gt;&lt;RecNum&gt;8361&lt;/RecNum&gt;&lt;DisplayText&gt;(12)&lt;/DisplayText&gt;&lt;record&gt;&lt;rec-number&gt;8361&lt;/rec-number&gt;&lt;foreign-keys&gt;&lt;key app="EN" db-id="05vewz9z6vxfegerxd35d2xqpzwxdaxpxa5p" timestamp="1632665132" guid="7db27d6c-bb38-46f9-b23f-0c0f45247354"&gt;8361&lt;/key&gt;&lt;/foreign-keys&gt;&lt;ref-type name="Journal Article"&gt;17&lt;/ref-type&gt;&lt;contributors&gt;&lt;authors&gt;&lt;author&gt;Houseman, Eugene Andres&lt;/author&gt;&lt;author&gt;Accomando, William P.&lt;/author&gt;&lt;author&gt;Koestler, Devin C.&lt;/author&gt;&lt;author&gt;Christensen, Brock C.&lt;/author&gt;&lt;author&gt;Marsit, Carmen J.&lt;/author&gt;&lt;author&gt;Nelson, Heather H.&lt;/author&gt;&lt;author&gt;Wiencke, John K.&lt;/author&gt;&lt;author&gt;Kelsey, Karl T.&lt;/author&gt;&lt;/authors&gt;&lt;/contributors&gt;&lt;titles&gt;&lt;title&gt;DNA methylation arrays as surrogate measures of cell mixture distribution&lt;/title&gt;&lt;secondary-title&gt;BMC Bioinformatics&lt;/secondary-title&gt;&lt;/titles&gt;&lt;periodical&gt;&lt;full-title&gt;BMC Bioinformatics&lt;/full-title&gt;&lt;abbr-2&gt;BMC Bioinform.&lt;/abbr-2&gt;&lt;/periodical&gt;&lt;pages&gt;86&lt;/pages&gt;&lt;volume&gt;13&lt;/volume&gt;&lt;number&gt;1&lt;/number&gt;&lt;dates&gt;&lt;year&gt;2012&lt;/year&gt;&lt;pub-dates&gt;&lt;date&gt;2012/05/08&lt;/date&gt;&lt;/pub-dates&gt;&lt;/dates&gt;&lt;isbn&gt;1471-2105&lt;/isbn&gt;&lt;urls&gt;&lt;related-urls&gt;&lt;url&gt;https://doi.org/10.1186/1471-2105-13-86&lt;/url&gt;&lt;/related-urls&gt;&lt;/urls&gt;&lt;electronic-resource-num&gt;10.1186/1471-2105-13-86&lt;/electronic-resource-num&gt;&lt;/record&gt;&lt;/Cite&gt;&lt;/EndNote&gt;</w:instrText>
      </w:r>
      <w:r w:rsidRPr="0000148E">
        <w:rPr>
          <w:rFonts w:eastAsia="Times New Roman" w:cs="Times New Roman"/>
          <w:iCs/>
          <w:color w:val="000000" w:themeColor="text1"/>
          <w:sz w:val="24"/>
          <w:szCs w:val="24"/>
        </w:rPr>
        <w:fldChar w:fldCharType="separate"/>
      </w:r>
      <w:r w:rsidR="0009575E">
        <w:rPr>
          <w:rFonts w:eastAsia="Times New Roman" w:cs="Times New Roman"/>
          <w:iCs/>
          <w:noProof/>
          <w:color w:val="000000" w:themeColor="text1"/>
          <w:sz w:val="24"/>
          <w:szCs w:val="24"/>
        </w:rPr>
        <w:t>(12)</w:t>
      </w:r>
      <w:r w:rsidRPr="0000148E">
        <w:rPr>
          <w:rFonts w:eastAsia="Times New Roman" w:cs="Times New Roman"/>
          <w:iCs/>
          <w:color w:val="000000" w:themeColor="text1"/>
          <w:sz w:val="24"/>
          <w:szCs w:val="24"/>
        </w:rPr>
        <w:fldChar w:fldCharType="end"/>
      </w:r>
      <w:r w:rsidRPr="0000148E">
        <w:rPr>
          <w:rFonts w:eastAsia="Times New Roman" w:cs="Times New Roman"/>
          <w:iCs/>
          <w:color w:val="000000" w:themeColor="text1"/>
          <w:sz w:val="24"/>
          <w:szCs w:val="24"/>
        </w:rPr>
        <w:t xml:space="preserve">. Estimated cell proportions were included in all analyses to correct for cell type heterogeneity. </w:t>
      </w:r>
    </w:p>
    <w:p w14:paraId="2E5E7BEF" w14:textId="2F880075" w:rsidR="005C639E" w:rsidRPr="0000148E" w:rsidRDefault="005C639E" w:rsidP="00CE5E6F">
      <w:pPr>
        <w:pStyle w:val="Normal1"/>
        <w:spacing w:line="480" w:lineRule="auto"/>
        <w:ind w:firstLine="720"/>
        <w:rPr>
          <w:rFonts w:eastAsia="Times New Roman" w:cs="Times New Roman"/>
          <w:iCs/>
          <w:color w:val="000000" w:themeColor="text1"/>
          <w:sz w:val="24"/>
          <w:szCs w:val="24"/>
        </w:rPr>
      </w:pPr>
      <w:r w:rsidRPr="0000148E">
        <w:rPr>
          <w:rFonts w:eastAsia="Times New Roman" w:cs="Times New Roman"/>
          <w:iCs/>
          <w:color w:val="000000" w:themeColor="text1"/>
          <w:sz w:val="24"/>
          <w:szCs w:val="24"/>
        </w:rPr>
        <w:t xml:space="preserve">The gene symbol of and distance to the nearest gene to each CpG were obtained from the </w:t>
      </w:r>
      <w:bookmarkStart w:id="25" w:name="OLE_LINK56"/>
      <w:bookmarkStart w:id="26" w:name="OLE_LINK57"/>
      <w:r w:rsidRPr="0000148E">
        <w:rPr>
          <w:rFonts w:eastAsia="Times New Roman" w:cs="Times New Roman"/>
          <w:i/>
          <w:color w:val="000000" w:themeColor="text1"/>
          <w:sz w:val="24"/>
          <w:szCs w:val="24"/>
        </w:rPr>
        <w:t>FDb.InfiniumMethylation.hg19 package</w:t>
      </w:r>
      <w:r w:rsidRPr="0000148E">
        <w:rPr>
          <w:rFonts w:eastAsia="Times New Roman" w:cs="Times New Roman"/>
          <w:iCs/>
          <w:color w:val="000000" w:themeColor="text1"/>
          <w:sz w:val="24"/>
          <w:szCs w:val="24"/>
        </w:rPr>
        <w:t xml:space="preserve"> </w:t>
      </w:r>
      <w:bookmarkEnd w:id="25"/>
      <w:bookmarkEnd w:id="26"/>
      <w:r w:rsidRPr="0000148E">
        <w:rPr>
          <w:rFonts w:eastAsia="Times New Roman" w:cs="Times New Roman"/>
          <w:iCs/>
          <w:color w:val="000000" w:themeColor="text1"/>
          <w:sz w:val="24"/>
          <w:szCs w:val="24"/>
        </w:rPr>
        <w:t>in R</w:t>
      </w:r>
      <w:r w:rsidR="006D1D3B" w:rsidRPr="0000148E">
        <w:rPr>
          <w:rFonts w:eastAsia="Times New Roman" w:cs="Times New Roman"/>
          <w:iCs/>
          <w:color w:val="000000" w:themeColor="text1"/>
          <w:sz w:val="24"/>
          <w:szCs w:val="24"/>
        </w:rPr>
        <w:t xml:space="preserve"> </w:t>
      </w:r>
      <w:r w:rsidRPr="0000148E">
        <w:rPr>
          <w:rFonts w:eastAsia="Times New Roman" w:cs="Times New Roman"/>
          <w:iCs/>
          <w:color w:val="000000" w:themeColor="text1"/>
          <w:sz w:val="24"/>
          <w:szCs w:val="24"/>
        </w:rPr>
        <w:fldChar w:fldCharType="begin"/>
      </w:r>
      <w:r w:rsidR="0009575E">
        <w:rPr>
          <w:rFonts w:eastAsia="Times New Roman" w:cs="Times New Roman"/>
          <w:iCs/>
          <w:color w:val="000000" w:themeColor="text1"/>
          <w:sz w:val="24"/>
          <w:szCs w:val="24"/>
        </w:rPr>
        <w:instrText xml:space="preserve"> ADDIN EN.CITE &lt;EndNote&gt;&lt;Cite&gt;&lt;Author&gt;Triche&lt;/Author&gt;&lt;Year&gt;2014&lt;/Year&gt;&lt;RecNum&gt;8397&lt;/RecNum&gt;&lt;DisplayText&gt;(13)&lt;/DisplayText&gt;&lt;record&gt;&lt;rec-number&gt;8397&lt;/rec-number&gt;&lt;foreign-keys&gt;&lt;key app="EN" db-id="05vewz9z6vxfegerxd35d2xqpzwxdaxpxa5p" timestamp="1632665133" guid="1f7df31e-9c8e-4d5d-b39e-71d9ac6b9349"&gt;8397&lt;/key&gt;&lt;/foreign-keys&gt;&lt;ref-type name="Computer Program"&gt;9&lt;/ref-type&gt;&lt;contributors&gt;&lt;authors&gt;&lt;author&gt;Triche, Tim&lt;/author&gt;&lt;/authors&gt;&lt;/contributors&gt;&lt;titles&gt;&lt;title&gt;FDb.InfiniumMethylation.hg19: Annotation package for Illumina Infinium DNA methylation probes. R package version 2.2.0&lt;/title&gt;&lt;/titles&gt;&lt;dates&gt;&lt;year&gt;2014&lt;/year&gt;&lt;/dates&gt;&lt;urls&gt;&lt;/urls&gt;&lt;electronic-resource-num&gt;10.18129/B9.bioc.FDb.InfiniumMethylation.hg19&lt;/electronic-resource-num&gt;&lt;/record&gt;&lt;/Cite&gt;&lt;/EndNote&gt;</w:instrText>
      </w:r>
      <w:r w:rsidRPr="0000148E">
        <w:rPr>
          <w:rFonts w:eastAsia="Times New Roman" w:cs="Times New Roman"/>
          <w:iCs/>
          <w:color w:val="000000" w:themeColor="text1"/>
          <w:sz w:val="24"/>
          <w:szCs w:val="24"/>
        </w:rPr>
        <w:fldChar w:fldCharType="separate"/>
      </w:r>
      <w:r w:rsidR="0009575E">
        <w:rPr>
          <w:rFonts w:eastAsia="Times New Roman" w:cs="Times New Roman"/>
          <w:iCs/>
          <w:noProof/>
          <w:color w:val="000000" w:themeColor="text1"/>
          <w:sz w:val="24"/>
          <w:szCs w:val="24"/>
        </w:rPr>
        <w:t>(13)</w:t>
      </w:r>
      <w:r w:rsidRPr="0000148E">
        <w:rPr>
          <w:rFonts w:eastAsia="Times New Roman" w:cs="Times New Roman"/>
          <w:iCs/>
          <w:color w:val="000000" w:themeColor="text1"/>
          <w:sz w:val="24"/>
          <w:szCs w:val="24"/>
        </w:rPr>
        <w:fldChar w:fldCharType="end"/>
      </w:r>
      <w:r w:rsidRPr="0000148E">
        <w:rPr>
          <w:rFonts w:eastAsia="Times New Roman" w:cs="Times New Roman"/>
          <w:iCs/>
          <w:color w:val="000000" w:themeColor="text1"/>
          <w:sz w:val="24"/>
          <w:szCs w:val="24"/>
        </w:rPr>
        <w:t xml:space="preserve">. Genomic features including genomic location, relation to </w:t>
      </w:r>
      <w:r w:rsidRPr="0000148E">
        <w:rPr>
          <w:rFonts w:cs="Times New Roman"/>
          <w:color w:val="000000" w:themeColor="text1"/>
          <w:sz w:val="24"/>
          <w:szCs w:val="24"/>
        </w:rPr>
        <w:t>CpG islands (CGIs), and enhancers</w:t>
      </w:r>
      <w:r w:rsidRPr="0000148E">
        <w:rPr>
          <w:rFonts w:eastAsia="Times New Roman" w:cs="Times New Roman"/>
          <w:iCs/>
          <w:color w:val="000000" w:themeColor="text1"/>
          <w:sz w:val="24"/>
          <w:szCs w:val="24"/>
        </w:rPr>
        <w:t xml:space="preserve"> were obtained from Illumina HumanMethylation450 v1.2 Manifest File (</w:t>
      </w:r>
      <w:hyperlink r:id="rId12" w:history="1">
        <w:r w:rsidRPr="0000148E">
          <w:rPr>
            <w:rStyle w:val="Hyperlink"/>
            <w:rFonts w:eastAsia="Times New Roman" w:cs="Times New Roman"/>
            <w:iCs/>
            <w:sz w:val="24"/>
            <w:szCs w:val="24"/>
          </w:rPr>
          <w:t>https://support.illumina.com/array/array_kits/infinium_humanmethylation450_beadchip_kit/downloads.html</w:t>
        </w:r>
      </w:hyperlink>
      <w:r w:rsidRPr="0000148E">
        <w:rPr>
          <w:rFonts w:eastAsia="Times New Roman" w:cs="Times New Roman"/>
          <w:iCs/>
          <w:color w:val="000000" w:themeColor="text1"/>
          <w:sz w:val="24"/>
          <w:szCs w:val="24"/>
        </w:rPr>
        <w:t>).</w:t>
      </w:r>
    </w:p>
    <w:p w14:paraId="79C5510B" w14:textId="77777777" w:rsidR="005C639E" w:rsidRPr="0000148E" w:rsidRDefault="005C639E" w:rsidP="0000148E">
      <w:pPr>
        <w:spacing w:line="480" w:lineRule="auto"/>
        <w:rPr>
          <w:iCs/>
          <w:color w:val="000000"/>
          <w:szCs w:val="24"/>
          <w:u w:val="single"/>
        </w:rPr>
      </w:pPr>
      <w:r w:rsidRPr="0000148E">
        <w:rPr>
          <w:iCs/>
          <w:color w:val="000000"/>
          <w:szCs w:val="24"/>
          <w:u w:val="single"/>
        </w:rPr>
        <w:t xml:space="preserve">Covariates </w:t>
      </w:r>
    </w:p>
    <w:p w14:paraId="21C30F4E" w14:textId="3C1C4065" w:rsidR="005C639E" w:rsidRPr="0000148E" w:rsidRDefault="005C639E" w:rsidP="0000148E">
      <w:pPr>
        <w:spacing w:line="480" w:lineRule="auto"/>
        <w:ind w:firstLine="720"/>
        <w:rPr>
          <w:color w:val="000000"/>
          <w:szCs w:val="24"/>
        </w:rPr>
      </w:pPr>
      <w:r w:rsidRPr="0000148E">
        <w:rPr>
          <w:color w:val="000000"/>
          <w:szCs w:val="24"/>
        </w:rPr>
        <w:t xml:space="preserve">To adjust for baseline demographic differences in the cohort, we controlled in the main analyses for the following variables measured at birth: </w:t>
      </w:r>
      <w:r w:rsidRPr="0000148E">
        <w:rPr>
          <w:i/>
          <w:iCs/>
          <w:szCs w:val="24"/>
        </w:rPr>
        <w:t>child race/ethnicity</w:t>
      </w:r>
      <w:r w:rsidRPr="0000148E">
        <w:rPr>
          <w:szCs w:val="24"/>
        </w:rPr>
        <w:t xml:space="preserve"> (0=non-White, 1=White); </w:t>
      </w:r>
      <w:r w:rsidRPr="0000148E">
        <w:rPr>
          <w:i/>
          <w:iCs/>
          <w:szCs w:val="24"/>
        </w:rPr>
        <w:t>child sex</w:t>
      </w:r>
      <w:r w:rsidRPr="0000148E">
        <w:rPr>
          <w:szCs w:val="24"/>
        </w:rPr>
        <w:t xml:space="preserve"> (0=male, 1=female); </w:t>
      </w:r>
      <w:r w:rsidRPr="0000148E">
        <w:rPr>
          <w:i/>
          <w:iCs/>
          <w:szCs w:val="24"/>
        </w:rPr>
        <w:t>child birth weight</w:t>
      </w:r>
      <w:r w:rsidRPr="0000148E">
        <w:rPr>
          <w:szCs w:val="24"/>
        </w:rPr>
        <w:t xml:space="preserve">; </w:t>
      </w:r>
      <w:r w:rsidRPr="0000148E">
        <w:rPr>
          <w:i/>
          <w:iCs/>
          <w:szCs w:val="24"/>
        </w:rPr>
        <w:t>maternal age</w:t>
      </w:r>
      <w:r w:rsidRPr="0000148E">
        <w:rPr>
          <w:szCs w:val="24"/>
        </w:rPr>
        <w:t xml:space="preserve"> (0=ages 15-19, 1=ages 20-35, 2=age&gt;35); </w:t>
      </w:r>
      <w:r w:rsidRPr="0000148E">
        <w:rPr>
          <w:i/>
          <w:iCs/>
          <w:szCs w:val="24"/>
        </w:rPr>
        <w:t>number of previous pregnancies</w:t>
      </w:r>
      <w:r w:rsidRPr="0000148E">
        <w:rPr>
          <w:szCs w:val="24"/>
        </w:rPr>
        <w:t xml:space="preserve">; and </w:t>
      </w:r>
      <w:r w:rsidRPr="0000148E">
        <w:rPr>
          <w:i/>
          <w:iCs/>
          <w:szCs w:val="24"/>
        </w:rPr>
        <w:t>sustained maternal smoking during pregnancy</w:t>
      </w:r>
      <w:r w:rsidRPr="0000148E">
        <w:rPr>
          <w:szCs w:val="24"/>
        </w:rPr>
        <w:t xml:space="preserve"> (0=non-smoker, 1=smoker in two or more trimesters, including the third trimester)</w:t>
      </w:r>
      <w:r w:rsidRPr="0000148E">
        <w:rPr>
          <w:color w:val="000000"/>
          <w:szCs w:val="24"/>
        </w:rPr>
        <w:t>. Because age is a strong predictor of DNAm</w:t>
      </w:r>
      <w:r w:rsidR="006942EE" w:rsidRPr="0000148E">
        <w:rPr>
          <w:color w:val="000000"/>
          <w:szCs w:val="24"/>
        </w:rPr>
        <w:t xml:space="preserve"> </w:t>
      </w:r>
      <w:r w:rsidRPr="0000148E">
        <w:rPr>
          <w:color w:val="000000"/>
          <w:szCs w:val="24"/>
        </w:rPr>
        <w:fldChar w:fldCharType="begin"/>
      </w:r>
      <w:r w:rsidR="0009575E">
        <w:rPr>
          <w:color w:val="000000"/>
          <w:szCs w:val="24"/>
        </w:rPr>
        <w:instrText xml:space="preserve"> ADDIN EN.CITE &lt;EndNote&gt;&lt;Cite&gt;&lt;Author&gt;Pal&lt;/Author&gt;&lt;Year&gt;2016&lt;/Year&gt;&lt;RecNum&gt;7111&lt;/RecNum&gt;&lt;DisplayText&gt;(14)&lt;/DisplayText&gt;&lt;record&gt;&lt;rec-number&gt;7111&lt;/rec-number&gt;&lt;foreign-keys&gt;&lt;key app="EN" db-id="05vewz9z6vxfegerxd35d2xqpzwxdaxpxa5p" timestamp="1632664789" guid="0083d014-0640-4203-a34f-5c2d7b911a6d"&gt;7111&lt;/key&gt;&lt;/foreign-keys&gt;&lt;ref-type name="Journal Article"&gt;17&lt;/ref-type&gt;&lt;contributors&gt;&lt;authors&gt;&lt;author&gt;Pal, S.&lt;/author&gt;&lt;author&gt;Tyler, J. K.&lt;/author&gt;&lt;/authors&gt;&lt;/contributors&gt;&lt;auth-address&gt;Department of Pathology and Laboratory Medicine, Weill Cornell Medicine, 1300 York Avenue, New York, NY 10065, USA. ; Genes and Development Graduate Program, University of Texas Graduate School of the Biomedical Sciences at Houston, University of Texas MD Anderson Cancer Center, Houston, TX 77030, USA.&amp;#xD;Department of Pathology and Laboratory Medicine, Weill Cornell Medicine, 1300 York Avenue, New York, NY 10065, USA.&lt;/auth-address&gt;&lt;titles&gt;&lt;title&gt;Epigenetics and aging&lt;/title&gt;&lt;secondary-title&gt;Sci Adv&lt;/secondary-title&gt;&lt;/titles&gt;&lt;periodical&gt;&lt;full-title&gt;Sci Adv&lt;/full-title&gt;&lt;/periodical&gt;&lt;pages&gt;e1600584&lt;/pages&gt;&lt;volume&gt;2&lt;/volume&gt;&lt;number&gt;7&lt;/number&gt;&lt;edition&gt;2016/08/03&lt;/edition&gt;&lt;keywords&gt;&lt;keyword&gt;*Aging&lt;/keyword&gt;&lt;keyword&gt;Chromatin/metabolism&lt;/keyword&gt;&lt;keyword&gt;DNA Methylation&lt;/keyword&gt;&lt;keyword&gt;*Epigenomics&lt;/keyword&gt;&lt;keyword&gt;Histones/genetics/metabolism&lt;/keyword&gt;&lt;keyword&gt;Humans&lt;/keyword&gt;&lt;keyword&gt;RNA, Untranslated/metabolism&lt;/keyword&gt;&lt;keyword&gt;Retroelements/genetics&lt;/keyword&gt;&lt;keyword&gt;*Epigenetics&lt;/keyword&gt;&lt;keyword&gt;*chromatin&lt;/keyword&gt;&lt;keyword&gt;*histones&lt;/keyword&gt;&lt;/keywords&gt;&lt;dates&gt;&lt;year&gt;2016&lt;/year&gt;&lt;pub-dates&gt;&lt;date&gt;Jul&lt;/date&gt;&lt;/pub-dates&gt;&lt;/dates&gt;&lt;isbn&gt;2375-2548&lt;/isbn&gt;&lt;accession-num&gt;27482540&lt;/accession-num&gt;&lt;urls&gt;&lt;/urls&gt;&lt;custom2&gt;PMC4966880&lt;/custom2&gt;&lt;electronic-resource-num&gt;10.1126/sciadv.1600584&lt;/electronic-resource-num&gt;&lt;remote-database-provider&gt;NLM&lt;/remote-database-provider&gt;&lt;language&gt;eng&lt;/language&gt;&lt;/record&gt;&lt;/Cite&gt;&lt;/EndNote&gt;</w:instrText>
      </w:r>
      <w:r w:rsidRPr="0000148E">
        <w:rPr>
          <w:color w:val="000000"/>
          <w:szCs w:val="24"/>
        </w:rPr>
        <w:fldChar w:fldCharType="separate"/>
      </w:r>
      <w:r w:rsidR="0009575E">
        <w:rPr>
          <w:noProof/>
          <w:color w:val="000000"/>
          <w:szCs w:val="24"/>
        </w:rPr>
        <w:t>(14)</w:t>
      </w:r>
      <w:r w:rsidRPr="0000148E">
        <w:rPr>
          <w:color w:val="000000"/>
          <w:szCs w:val="24"/>
        </w:rPr>
        <w:fldChar w:fldCharType="end"/>
      </w:r>
      <w:r w:rsidRPr="0000148E">
        <w:rPr>
          <w:color w:val="000000"/>
          <w:szCs w:val="24"/>
        </w:rPr>
        <w:t xml:space="preserve"> and the actual time of blood draw at the age 7 time-point varied across children, we also adjusted for child age in months at the time of blood draw</w:t>
      </w:r>
      <w:r w:rsidRPr="0000148E">
        <w:rPr>
          <w:rFonts w:eastAsia="Arial"/>
          <w:color w:val="000000"/>
          <w:szCs w:val="24"/>
        </w:rPr>
        <w:t xml:space="preserve"> </w:t>
      </w:r>
      <w:r w:rsidRPr="0000148E">
        <w:rPr>
          <w:color w:val="000000"/>
          <w:szCs w:val="24"/>
        </w:rPr>
        <w:t xml:space="preserve">(ranging from 85 to 109 months, median=89 months). </w:t>
      </w:r>
      <w:r w:rsidR="005D4934" w:rsidRPr="0000148E">
        <w:rPr>
          <w:color w:val="000000"/>
          <w:szCs w:val="24"/>
        </w:rPr>
        <w:t xml:space="preserve">We also adjusted for cell </w:t>
      </w:r>
      <w:r w:rsidR="005D4934" w:rsidRPr="0000148E">
        <w:rPr>
          <w:color w:val="000000" w:themeColor="text1"/>
          <w:szCs w:val="24"/>
        </w:rPr>
        <w:t xml:space="preserve">proportions estimated using the Houseman method </w:t>
      </w:r>
      <w:r w:rsidR="005D4934" w:rsidRPr="0000148E">
        <w:rPr>
          <w:color w:val="000000" w:themeColor="text1"/>
          <w:szCs w:val="24"/>
        </w:rPr>
        <w:fldChar w:fldCharType="begin"/>
      </w:r>
      <w:r w:rsidR="0009575E">
        <w:rPr>
          <w:color w:val="000000" w:themeColor="text1"/>
          <w:szCs w:val="24"/>
        </w:rPr>
        <w:instrText xml:space="preserve"> ADDIN EN.CITE &lt;EndNote&gt;&lt;Cite&gt;&lt;Author&gt;Houseman&lt;/Author&gt;&lt;Year&gt;2012&lt;/Year&gt;&lt;RecNum&gt;8361&lt;/RecNum&gt;&lt;DisplayText&gt;(12)&lt;/DisplayText&gt;&lt;record&gt;&lt;rec-number&gt;8361&lt;/rec-number&gt;&lt;foreign-keys&gt;&lt;key app="EN" db-id="05vewz9z6vxfegerxd35d2xqpzwxdaxpxa5p" timestamp="1632665132" guid="7db27d6c-bb38-46f9-b23f-0c0f45247354"&gt;8361&lt;/key&gt;&lt;/foreign-keys&gt;&lt;ref-type name="Journal Article"&gt;17&lt;/ref-type&gt;&lt;contributors&gt;&lt;authors&gt;&lt;author&gt;Houseman, Eugene Andres&lt;/author&gt;&lt;author&gt;Accomando, William P.&lt;/author&gt;&lt;author&gt;Koestler, Devin C.&lt;/author&gt;&lt;author&gt;Christensen, Brock C.&lt;/author&gt;&lt;author&gt;Marsit, Carmen J.&lt;/author&gt;&lt;author&gt;Nelson, Heather H.&lt;/author&gt;&lt;author&gt;Wiencke, John K.&lt;/author&gt;&lt;author&gt;Kelsey, Karl T.&lt;/author&gt;&lt;/authors&gt;&lt;/contributors&gt;&lt;titles&gt;&lt;title&gt;DNA methylation arrays as surrogate measures of cell mixture distribution&lt;/title&gt;&lt;secondary-title&gt;BMC Bioinformatics&lt;/secondary-title&gt;&lt;/titles&gt;&lt;periodical&gt;&lt;full-title&gt;BMC Bioinformatics&lt;/full-title&gt;&lt;abbr-2&gt;BMC Bioinform.&lt;/abbr-2&gt;&lt;/periodical&gt;&lt;pages&gt;86&lt;/pages&gt;&lt;volume&gt;13&lt;/volume&gt;&lt;number&gt;1&lt;/number&gt;&lt;dates&gt;&lt;year&gt;2012&lt;/year&gt;&lt;pub-dates&gt;&lt;date&gt;2012/05/08&lt;/date&gt;&lt;/pub-dates&gt;&lt;/dates&gt;&lt;isbn&gt;1471-2105&lt;/isbn&gt;&lt;urls&gt;&lt;related-urls&gt;&lt;url&gt;https://doi.org/10.1186/1471-2105-13-86&lt;/url&gt;&lt;/related-urls&gt;&lt;/urls&gt;&lt;electronic-resource-num&gt;10.1186/1471-2105-13-86&lt;/electronic-resource-num&gt;&lt;/record&gt;&lt;/Cite&gt;&lt;/EndNote&gt;</w:instrText>
      </w:r>
      <w:r w:rsidR="005D4934" w:rsidRPr="0000148E">
        <w:rPr>
          <w:color w:val="000000" w:themeColor="text1"/>
          <w:szCs w:val="24"/>
        </w:rPr>
        <w:fldChar w:fldCharType="separate"/>
      </w:r>
      <w:r w:rsidR="0009575E">
        <w:rPr>
          <w:noProof/>
          <w:color w:val="000000" w:themeColor="text1"/>
          <w:szCs w:val="24"/>
        </w:rPr>
        <w:t>(12)</w:t>
      </w:r>
      <w:r w:rsidR="005D4934" w:rsidRPr="0000148E">
        <w:rPr>
          <w:color w:val="000000" w:themeColor="text1"/>
          <w:szCs w:val="24"/>
        </w:rPr>
        <w:fldChar w:fldCharType="end"/>
      </w:r>
      <w:r w:rsidR="005D4934" w:rsidRPr="0000148E">
        <w:rPr>
          <w:color w:val="000000" w:themeColor="text1"/>
          <w:szCs w:val="24"/>
        </w:rPr>
        <w:t xml:space="preserve"> to account for </w:t>
      </w:r>
      <w:r w:rsidR="005D4934" w:rsidRPr="0000148E">
        <w:rPr>
          <w:iCs/>
          <w:color w:val="000000" w:themeColor="text1"/>
          <w:szCs w:val="24"/>
        </w:rPr>
        <w:t>cell type heterogeneity</w:t>
      </w:r>
      <w:r w:rsidR="005D4934" w:rsidRPr="0000148E">
        <w:rPr>
          <w:szCs w:val="24"/>
        </w:rPr>
        <w:t>.</w:t>
      </w:r>
    </w:p>
    <w:p w14:paraId="48EDA479" w14:textId="32E4A044" w:rsidR="005C639E" w:rsidRPr="0000148E" w:rsidRDefault="005C639E" w:rsidP="00CE5E6F">
      <w:pPr>
        <w:spacing w:line="480" w:lineRule="auto"/>
        <w:ind w:firstLine="720"/>
        <w:rPr>
          <w:color w:val="000000"/>
          <w:szCs w:val="24"/>
        </w:rPr>
      </w:pPr>
      <w:r w:rsidRPr="0000148E">
        <w:rPr>
          <w:color w:val="000000"/>
          <w:szCs w:val="24"/>
        </w:rPr>
        <w:lastRenderedPageBreak/>
        <w:t xml:space="preserve">In secondary analyses, we additionally controlled for time-invariant SEP indicators, population substructure, cord blood DNAm, and genetic variation to evaluate the robustness of our findings (see </w:t>
      </w:r>
      <w:r w:rsidRPr="0000148E">
        <w:rPr>
          <w:i/>
          <w:iCs/>
          <w:color w:val="000000"/>
          <w:szCs w:val="24"/>
        </w:rPr>
        <w:t>Additional covariate adjustments</w:t>
      </w:r>
      <w:r w:rsidRPr="0000148E">
        <w:rPr>
          <w:color w:val="000000"/>
          <w:szCs w:val="24"/>
        </w:rPr>
        <w:t xml:space="preserve"> section below). </w:t>
      </w:r>
    </w:p>
    <w:p w14:paraId="5FCB92F1" w14:textId="77777777" w:rsidR="005C639E" w:rsidRPr="0000148E" w:rsidRDefault="005C639E" w:rsidP="0000148E">
      <w:pPr>
        <w:pStyle w:val="Normal1"/>
        <w:spacing w:line="480" w:lineRule="auto"/>
        <w:rPr>
          <w:rFonts w:eastAsia="Times New Roman" w:cs="Times New Roman"/>
          <w:b/>
          <w:bCs/>
          <w:iCs/>
          <w:sz w:val="24"/>
          <w:szCs w:val="24"/>
        </w:rPr>
      </w:pPr>
      <w:r w:rsidRPr="0000148E">
        <w:rPr>
          <w:rFonts w:eastAsia="Times New Roman" w:cs="Times New Roman"/>
          <w:b/>
          <w:bCs/>
          <w:iCs/>
          <w:sz w:val="24"/>
          <w:szCs w:val="24"/>
        </w:rPr>
        <w:t xml:space="preserve">Data analysis </w:t>
      </w:r>
    </w:p>
    <w:p w14:paraId="1FD1115A" w14:textId="664C001D" w:rsidR="005C639E" w:rsidRPr="0000148E" w:rsidRDefault="005C639E" w:rsidP="0000148E">
      <w:pPr>
        <w:pStyle w:val="Normal1"/>
        <w:spacing w:line="480" w:lineRule="auto"/>
        <w:ind w:firstLine="720"/>
        <w:rPr>
          <w:rFonts w:eastAsia="Times New Roman" w:cs="Times New Roman"/>
          <w:color w:val="000000" w:themeColor="text1"/>
          <w:sz w:val="24"/>
          <w:szCs w:val="24"/>
        </w:rPr>
      </w:pPr>
      <w:r w:rsidRPr="0000148E">
        <w:rPr>
          <w:rFonts w:eastAsia="Times New Roman" w:cs="Times New Roman"/>
          <w:sz w:val="24"/>
          <w:szCs w:val="24"/>
        </w:rPr>
        <w:t xml:space="preserve">We used </w:t>
      </w:r>
      <w:r w:rsidRPr="0000148E">
        <w:rPr>
          <w:rFonts w:eastAsia="Calibri" w:cs="Times New Roman"/>
          <w:color w:val="auto"/>
          <w:sz w:val="24"/>
          <w:szCs w:val="24"/>
        </w:rPr>
        <w:t>a two-stage structured life course modeling approach (SLCMA)</w:t>
      </w:r>
      <w:r w:rsidR="00D2056F" w:rsidRPr="0000148E">
        <w:rPr>
          <w:rFonts w:eastAsia="Calibri" w:cs="Times New Roman"/>
          <w:color w:val="auto"/>
          <w:sz w:val="24"/>
          <w:szCs w:val="24"/>
        </w:rPr>
        <w:t xml:space="preserve"> </w:t>
      </w:r>
      <w:r w:rsidRPr="0000148E">
        <w:rPr>
          <w:rFonts w:cs="Times New Roman"/>
          <w:sz w:val="24"/>
          <w:szCs w:val="24"/>
        </w:rPr>
        <w:fldChar w:fldCharType="begin">
          <w:fldData xml:space="preserve">PEVuZE5vdGU+PENpdGU+PEF1dGhvcj5aaHU8L0F1dGhvcj48WWVhcj4yMDIxPC9ZZWFyPjxSZWNO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</w:fldData>
        </w:fldChar>
      </w:r>
      <w:r w:rsidR="0009575E">
        <w:rPr>
          <w:rFonts w:cs="Times New Roman"/>
          <w:sz w:val="24"/>
          <w:szCs w:val="24"/>
        </w:rPr>
        <w:instrText xml:space="preserve"> ADDIN EN.CITE </w:instrText>
      </w:r>
      <w:r w:rsidR="0009575E">
        <w:rPr>
          <w:rFonts w:cs="Times New Roman"/>
          <w:sz w:val="24"/>
          <w:szCs w:val="24"/>
        </w:rPr>
        <w:fldChar w:fldCharType="begin">
          <w:fldData xml:space="preserve">PEVuZE5vdGU+PENpdGU+PEF1dGhvcj5aaHU8L0F1dGhvcj48WWVhcj4yMDIxPC9ZZWFyPjxSZWNO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</w:fldData>
        </w:fldChar>
      </w:r>
      <w:r w:rsidR="0009575E">
        <w:rPr>
          <w:rFonts w:cs="Times New Roman"/>
          <w:sz w:val="24"/>
          <w:szCs w:val="24"/>
        </w:rPr>
        <w:instrText xml:space="preserve"> ADDIN EN.CITE.DATA </w:instrText>
      </w:r>
      <w:r w:rsidR="0009575E">
        <w:rPr>
          <w:rFonts w:cs="Times New Roman"/>
          <w:sz w:val="24"/>
          <w:szCs w:val="24"/>
        </w:rPr>
      </w:r>
      <w:r w:rsidR="0009575E">
        <w:rPr>
          <w:rFonts w:cs="Times New Roman"/>
          <w:sz w:val="24"/>
          <w:szCs w:val="24"/>
        </w:rPr>
        <w:fldChar w:fldCharType="end"/>
      </w:r>
      <w:r w:rsidRPr="0000148E">
        <w:rPr>
          <w:rFonts w:cs="Times New Roman"/>
          <w:sz w:val="24"/>
          <w:szCs w:val="24"/>
        </w:rPr>
      </w:r>
      <w:r w:rsidRPr="0000148E">
        <w:rPr>
          <w:rFonts w:cs="Times New Roman"/>
          <w:sz w:val="24"/>
          <w:szCs w:val="24"/>
        </w:rPr>
        <w:fldChar w:fldCharType="separate"/>
      </w:r>
      <w:r w:rsidR="0009575E">
        <w:rPr>
          <w:rFonts w:cs="Times New Roman"/>
          <w:noProof/>
          <w:sz w:val="24"/>
          <w:szCs w:val="24"/>
        </w:rPr>
        <w:t>(15-17)</w:t>
      </w:r>
      <w:r w:rsidRPr="0000148E">
        <w:rPr>
          <w:rFonts w:cs="Times New Roman"/>
          <w:sz w:val="24"/>
          <w:szCs w:val="24"/>
        </w:rPr>
        <w:fldChar w:fldCharType="end"/>
      </w:r>
      <w:r w:rsidRPr="0000148E">
        <w:rPr>
          <w:rFonts w:eastAsia="Calibri" w:cs="Times New Roman"/>
          <w:color w:val="auto"/>
          <w:sz w:val="24"/>
          <w:szCs w:val="24"/>
        </w:rPr>
        <w:t xml:space="preserve"> </w:t>
      </w:r>
      <w:r w:rsidRPr="0000148E">
        <w:rPr>
          <w:rFonts w:eastAsia="Times New Roman" w:cs="Times New Roman"/>
          <w:sz w:val="24"/>
          <w:szCs w:val="24"/>
        </w:rPr>
        <w:t xml:space="preserve">to </w:t>
      </w:r>
      <w:r w:rsidRPr="0000148E">
        <w:rPr>
          <w:rFonts w:eastAsia="Times New Roman" w:cs="Times New Roman"/>
          <w:color w:val="000000" w:themeColor="text1"/>
          <w:sz w:val="24"/>
          <w:szCs w:val="24"/>
        </w:rPr>
        <w:t xml:space="preserve">investigate the time-dependent relationship between </w:t>
      </w:r>
      <w:r w:rsidRPr="0000148E">
        <w:rPr>
          <w:rFonts w:eastAsia="Times New Roman" w:cs="Times New Roman"/>
          <w:sz w:val="24"/>
          <w:szCs w:val="24"/>
        </w:rPr>
        <w:t>socioeconomic adversity</w:t>
      </w:r>
      <w:r w:rsidRPr="0000148E">
        <w:rPr>
          <w:rFonts w:eastAsia="Times New Roman" w:cs="Times New Roman"/>
          <w:color w:val="000000" w:themeColor="text1"/>
          <w:sz w:val="24"/>
          <w:szCs w:val="24"/>
        </w:rPr>
        <w:t xml:space="preserve"> and DNAm across three life-course hypotheses. SLCMA was performed in two stages: </w:t>
      </w:r>
      <w:r w:rsidRPr="0000148E">
        <w:rPr>
          <w:rFonts w:eastAsia="Times New Roman" w:cs="Times New Roman"/>
          <w:i/>
          <w:color w:val="000000" w:themeColor="text1"/>
          <w:sz w:val="24"/>
          <w:szCs w:val="24"/>
        </w:rPr>
        <w:t>model selection</w:t>
      </w:r>
      <w:r w:rsidRPr="0000148E">
        <w:rPr>
          <w:rFonts w:eastAsia="Times New Roman" w:cs="Times New Roman"/>
          <w:color w:val="000000" w:themeColor="text1"/>
          <w:sz w:val="24"/>
          <w:szCs w:val="24"/>
        </w:rPr>
        <w:t xml:space="preserve"> followed by </w:t>
      </w:r>
      <w:r w:rsidRPr="0000148E">
        <w:rPr>
          <w:rFonts w:eastAsia="Times New Roman" w:cs="Times New Roman"/>
          <w:i/>
          <w:color w:val="000000" w:themeColor="text1"/>
          <w:sz w:val="24"/>
          <w:szCs w:val="24"/>
        </w:rPr>
        <w:t>post-selection inference</w:t>
      </w:r>
      <w:r w:rsidRPr="0000148E">
        <w:rPr>
          <w:rFonts w:eastAsia="Times New Roman" w:cs="Times New Roman"/>
          <w:color w:val="000000" w:themeColor="text1"/>
          <w:sz w:val="24"/>
          <w:szCs w:val="24"/>
        </w:rPr>
        <w:t>.</w:t>
      </w:r>
    </w:p>
    <w:p w14:paraId="32936F74" w14:textId="77777777" w:rsidR="005C639E" w:rsidRPr="0000148E" w:rsidRDefault="005C639E" w:rsidP="0000148E">
      <w:pPr>
        <w:pStyle w:val="Normal1"/>
        <w:spacing w:line="480" w:lineRule="auto"/>
        <w:ind w:firstLine="720"/>
        <w:rPr>
          <w:rFonts w:eastAsia="Times New Roman" w:cs="Times New Roman"/>
          <w:color w:val="000000" w:themeColor="text1"/>
          <w:sz w:val="24"/>
          <w:szCs w:val="24"/>
        </w:rPr>
      </w:pPr>
      <w:r w:rsidRPr="0000148E">
        <w:rPr>
          <w:rFonts w:eastAsia="Times New Roman" w:cs="Times New Roman"/>
          <w:color w:val="000000" w:themeColor="text1"/>
          <w:sz w:val="24"/>
          <w:szCs w:val="24"/>
        </w:rPr>
        <w:t>In the first stage, a set of hypotheses were encoded and entered into a model selection procedure (</w:t>
      </w:r>
      <w:r w:rsidRPr="0000148E">
        <w:rPr>
          <w:rFonts w:eastAsia="Times New Roman" w:cs="Times New Roman"/>
          <w:b/>
          <w:bCs/>
          <w:color w:val="000000" w:themeColor="text1"/>
          <w:sz w:val="24"/>
          <w:szCs w:val="24"/>
        </w:rPr>
        <w:t>Figure 1b</w:t>
      </w:r>
      <w:r w:rsidRPr="0000148E">
        <w:rPr>
          <w:rFonts w:eastAsia="Times New Roman" w:cs="Times New Roman"/>
          <w:color w:val="000000" w:themeColor="text1"/>
          <w:sz w:val="24"/>
          <w:szCs w:val="24"/>
        </w:rPr>
        <w:t>). The three life-course hypotheses tested in this analysis were parameterized as follows.</w:t>
      </w:r>
    </w:p>
    <w:p w14:paraId="5D279319" w14:textId="77777777" w:rsidR="005C639E" w:rsidRPr="0000148E" w:rsidRDefault="005C639E" w:rsidP="0000148E">
      <w:pPr>
        <w:pStyle w:val="Normal1"/>
        <w:numPr>
          <w:ilvl w:val="0"/>
          <w:numId w:val="16"/>
        </w:numPr>
        <w:spacing w:line="480" w:lineRule="auto"/>
        <w:rPr>
          <w:rFonts w:eastAsia="Times New Roman" w:cs="Times New Roman"/>
          <w:color w:val="000000" w:themeColor="text1"/>
          <w:sz w:val="24"/>
          <w:szCs w:val="24"/>
        </w:rPr>
      </w:pPr>
      <w:bookmarkStart w:id="27" w:name="OLE_LINK124"/>
      <w:bookmarkStart w:id="28" w:name="OLE_LINK125"/>
      <w:r w:rsidRPr="0000148E">
        <w:rPr>
          <w:rFonts w:eastAsia="Times New Roman" w:cs="Times New Roman"/>
          <w:i/>
          <w:color w:val="000000" w:themeColor="text1"/>
          <w:sz w:val="24"/>
          <w:szCs w:val="24"/>
        </w:rPr>
        <w:t>Accumulation</w:t>
      </w:r>
      <w:bookmarkEnd w:id="27"/>
      <w:bookmarkEnd w:id="28"/>
      <w:r w:rsidRPr="0000148E">
        <w:rPr>
          <w:rFonts w:eastAsia="Times New Roman" w:cs="Times New Roman"/>
          <w:i/>
          <w:color w:val="000000" w:themeColor="text1"/>
          <w:sz w:val="24"/>
          <w:szCs w:val="24"/>
        </w:rPr>
        <w:t xml:space="preserve"> </w:t>
      </w:r>
      <w:r w:rsidRPr="0000148E">
        <w:rPr>
          <w:rFonts w:eastAsia="Times New Roman" w:cs="Times New Roman"/>
          <w:color w:val="000000" w:themeColor="text1"/>
          <w:sz w:val="24"/>
          <w:szCs w:val="24"/>
        </w:rPr>
        <w:t>hypothesis, in which the effect of low-SEP increases with the number of periods exposed, regardless of timing. Formally, for the k</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period (k=1 for very early childhood, k=2 for early childhood, k=3 for middle childhood), X</w:t>
      </w:r>
      <w:r w:rsidRPr="0000148E">
        <w:rPr>
          <w:rFonts w:eastAsia="Times New Roman" w:cs="Times New Roman"/>
          <w:color w:val="000000" w:themeColor="text1"/>
          <w:sz w:val="24"/>
          <w:szCs w:val="24"/>
          <w:vertAlign w:val="subscript"/>
        </w:rPr>
        <w:t>k</w:t>
      </w:r>
      <w:r w:rsidRPr="0000148E">
        <w:rPr>
          <w:rFonts w:eastAsia="Times New Roman" w:cs="Times New Roman"/>
          <w:color w:val="000000" w:themeColor="text1"/>
          <w:sz w:val="24"/>
          <w:szCs w:val="24"/>
        </w:rPr>
        <w:t>=1 if exposed to the specific adversity during the k</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period, and X</w:t>
      </w:r>
      <w:r w:rsidRPr="0000148E">
        <w:rPr>
          <w:rFonts w:eastAsia="Times New Roman" w:cs="Times New Roman"/>
          <w:color w:val="000000" w:themeColor="text1"/>
          <w:sz w:val="24"/>
          <w:szCs w:val="24"/>
          <w:vertAlign w:val="subscript"/>
        </w:rPr>
        <w:t>k</w:t>
      </w:r>
      <w:r w:rsidRPr="0000148E">
        <w:rPr>
          <w:rFonts w:eastAsia="Times New Roman" w:cs="Times New Roman"/>
          <w:color w:val="000000" w:themeColor="text1"/>
          <w:sz w:val="24"/>
          <w:szCs w:val="24"/>
        </w:rPr>
        <w:t>=0 if not exposed; then the accumulation hypothesis was coded as X</w:t>
      </w:r>
      <w:r w:rsidRPr="0000148E">
        <w:rPr>
          <w:rFonts w:eastAsia="Times New Roman" w:cs="Times New Roman"/>
          <w:color w:val="000000" w:themeColor="text1"/>
          <w:sz w:val="24"/>
          <w:szCs w:val="24"/>
          <w:vertAlign w:val="subscript"/>
        </w:rPr>
        <w:t xml:space="preserve">1 </w:t>
      </w:r>
      <w:r w:rsidRPr="0000148E">
        <w:rPr>
          <w:rFonts w:eastAsia="Times New Roman" w:cs="Times New Roman"/>
          <w:color w:val="000000" w:themeColor="text1"/>
          <w:sz w:val="24"/>
          <w:szCs w:val="24"/>
        </w:rPr>
        <w:t>+ X</w:t>
      </w:r>
      <w:r w:rsidRPr="0000148E">
        <w:rPr>
          <w:rFonts w:eastAsia="Times New Roman" w:cs="Times New Roman"/>
          <w:color w:val="000000" w:themeColor="text1"/>
          <w:sz w:val="24"/>
          <w:szCs w:val="24"/>
          <w:vertAlign w:val="subscript"/>
        </w:rPr>
        <w:t>2</w:t>
      </w:r>
      <w:r w:rsidRPr="0000148E">
        <w:rPr>
          <w:rFonts w:eastAsia="Times New Roman" w:cs="Times New Roman"/>
          <w:color w:val="000000" w:themeColor="text1"/>
          <w:sz w:val="24"/>
          <w:szCs w:val="24"/>
        </w:rPr>
        <w:t xml:space="preserve"> + X</w:t>
      </w:r>
      <w:r w:rsidRPr="0000148E">
        <w:rPr>
          <w:rFonts w:eastAsia="Times New Roman" w:cs="Times New Roman"/>
          <w:color w:val="000000" w:themeColor="text1"/>
          <w:sz w:val="24"/>
          <w:szCs w:val="24"/>
          <w:vertAlign w:val="subscript"/>
        </w:rPr>
        <w:t>3</w:t>
      </w:r>
      <w:r w:rsidRPr="0000148E">
        <w:rPr>
          <w:rFonts w:eastAsia="Times New Roman" w:cs="Times New Roman"/>
          <w:color w:val="000000" w:themeColor="text1"/>
          <w:sz w:val="24"/>
          <w:szCs w:val="24"/>
        </w:rPr>
        <w:t xml:space="preserve">. </w:t>
      </w:r>
      <w:bookmarkStart w:id="29" w:name="OLE_LINK89"/>
      <w:bookmarkStart w:id="30" w:name="OLE_LINK90"/>
      <w:bookmarkStart w:id="31" w:name="OLE_LINK94"/>
      <w:bookmarkStart w:id="32" w:name="OLE_LINK95"/>
      <w:bookmarkStart w:id="33" w:name="_Hlk14173476"/>
      <w:bookmarkStart w:id="34" w:name="OLE_LINK91"/>
    </w:p>
    <w:bookmarkEnd w:id="29"/>
    <w:bookmarkEnd w:id="30"/>
    <w:bookmarkEnd w:id="31"/>
    <w:bookmarkEnd w:id="32"/>
    <w:bookmarkEnd w:id="33"/>
    <w:bookmarkEnd w:id="34"/>
    <w:p w14:paraId="52431DBE" w14:textId="77777777" w:rsidR="005C639E" w:rsidRPr="0000148E" w:rsidRDefault="005C639E" w:rsidP="0000148E">
      <w:pPr>
        <w:pStyle w:val="Normal1"/>
        <w:numPr>
          <w:ilvl w:val="0"/>
          <w:numId w:val="16"/>
        </w:numPr>
        <w:spacing w:line="480" w:lineRule="auto"/>
        <w:rPr>
          <w:rFonts w:eastAsia="Times New Roman" w:cs="Times New Roman"/>
          <w:color w:val="000000" w:themeColor="text1"/>
          <w:sz w:val="24"/>
          <w:szCs w:val="24"/>
        </w:rPr>
      </w:pPr>
      <w:r w:rsidRPr="0000148E">
        <w:rPr>
          <w:rFonts w:eastAsia="Times New Roman" w:cs="Times New Roman"/>
          <w:i/>
          <w:color w:val="000000" w:themeColor="text1"/>
          <w:sz w:val="24"/>
          <w:szCs w:val="24"/>
        </w:rPr>
        <w:t>Sensitive period</w:t>
      </w:r>
      <w:r w:rsidRPr="0000148E">
        <w:rPr>
          <w:rFonts w:eastAsia="Times New Roman" w:cs="Times New Roman"/>
          <w:color w:val="000000" w:themeColor="text1"/>
          <w:sz w:val="24"/>
          <w:szCs w:val="24"/>
        </w:rPr>
        <w:t xml:space="preserve"> hypotheses, in which the effect of low-SEP depends on the developmental time period of the exposure. We tested three sensitive period hypotheses, one for each childhood period, and the encoded variable was X</w:t>
      </w:r>
      <w:r w:rsidRPr="0000148E">
        <w:rPr>
          <w:rFonts w:eastAsia="Times New Roman" w:cs="Times New Roman"/>
          <w:color w:val="000000" w:themeColor="text1"/>
          <w:sz w:val="24"/>
          <w:szCs w:val="24"/>
          <w:vertAlign w:val="subscript"/>
        </w:rPr>
        <w:t xml:space="preserve">k </w:t>
      </w:r>
      <w:r w:rsidRPr="0000148E">
        <w:rPr>
          <w:rFonts w:eastAsia="Times New Roman" w:cs="Times New Roman"/>
          <w:color w:val="000000" w:themeColor="text1"/>
          <w:sz w:val="24"/>
          <w:szCs w:val="24"/>
        </w:rPr>
        <w:t>for the k</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period (k=1,2,3).</w:t>
      </w:r>
    </w:p>
    <w:p w14:paraId="73D8DEEF" w14:textId="77777777" w:rsidR="005C639E" w:rsidRPr="0000148E" w:rsidRDefault="005C639E" w:rsidP="0000148E">
      <w:pPr>
        <w:pStyle w:val="Normal1"/>
        <w:numPr>
          <w:ilvl w:val="0"/>
          <w:numId w:val="16"/>
        </w:numPr>
        <w:spacing w:line="480" w:lineRule="auto"/>
        <w:rPr>
          <w:rFonts w:eastAsia="Times New Roman" w:cs="Times New Roman"/>
          <w:color w:val="000000" w:themeColor="text1"/>
          <w:sz w:val="24"/>
          <w:szCs w:val="24"/>
        </w:rPr>
      </w:pPr>
      <w:bookmarkStart w:id="35" w:name="OLE_LINK96"/>
      <w:bookmarkStart w:id="36" w:name="OLE_LINK97"/>
      <w:bookmarkStart w:id="37" w:name="OLE_LINK92"/>
      <w:bookmarkStart w:id="38" w:name="OLE_LINK93"/>
      <w:r w:rsidRPr="0000148E">
        <w:rPr>
          <w:rFonts w:eastAsia="Times New Roman" w:cs="Times New Roman"/>
          <w:i/>
          <w:color w:val="000000" w:themeColor="text1"/>
          <w:sz w:val="24"/>
          <w:szCs w:val="24"/>
        </w:rPr>
        <w:t>Mobility</w:t>
      </w:r>
      <w:r w:rsidRPr="0000148E">
        <w:rPr>
          <w:rFonts w:eastAsia="Times New Roman" w:cs="Times New Roman"/>
          <w:color w:val="000000" w:themeColor="text1"/>
          <w:sz w:val="24"/>
          <w:szCs w:val="24"/>
        </w:rPr>
        <w:t xml:space="preserve"> </w:t>
      </w:r>
      <w:bookmarkEnd w:id="35"/>
      <w:bookmarkEnd w:id="36"/>
      <w:bookmarkEnd w:id="37"/>
      <w:bookmarkEnd w:id="38"/>
      <w:r w:rsidRPr="0000148E">
        <w:rPr>
          <w:rFonts w:eastAsia="Times New Roman" w:cs="Times New Roman"/>
          <w:color w:val="000000" w:themeColor="text1"/>
          <w:sz w:val="24"/>
          <w:szCs w:val="24"/>
        </w:rPr>
        <w:t xml:space="preserve">hypothesis, in which DNAm is associated with an upward or downward change in SEP between adjacent developmental time periods. We tested two improvement hypotheses and two worsening hypotheses: improvement in SEP </w:t>
      </w:r>
      <w:r w:rsidRPr="0000148E">
        <w:rPr>
          <w:rFonts w:eastAsia="Times New Roman" w:cs="Times New Roman"/>
          <w:color w:val="000000" w:themeColor="text1"/>
          <w:sz w:val="24"/>
          <w:szCs w:val="24"/>
        </w:rPr>
        <w:lastRenderedPageBreak/>
        <w:t>between k</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and (k+1)</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period (k=1,2) was coded as X</w:t>
      </w:r>
      <w:r w:rsidRPr="0000148E">
        <w:rPr>
          <w:rFonts w:eastAsia="Times New Roman" w:cs="Times New Roman"/>
          <w:color w:val="000000" w:themeColor="text1"/>
          <w:sz w:val="24"/>
          <w:szCs w:val="24"/>
          <w:vertAlign w:val="subscript"/>
        </w:rPr>
        <w:t>k</w:t>
      </w:r>
      <w:r w:rsidRPr="0000148E">
        <w:rPr>
          <w:rFonts w:eastAsia="Times New Roman" w:cs="Times New Roman"/>
          <w:color w:val="000000" w:themeColor="text1"/>
          <w:sz w:val="24"/>
          <w:szCs w:val="24"/>
        </w:rPr>
        <w:t>*(1- X</w:t>
      </w:r>
      <w:r w:rsidRPr="0000148E">
        <w:rPr>
          <w:rFonts w:eastAsia="Times New Roman" w:cs="Times New Roman"/>
          <w:color w:val="000000" w:themeColor="text1"/>
          <w:sz w:val="24"/>
          <w:szCs w:val="24"/>
          <w:vertAlign w:val="subscript"/>
        </w:rPr>
        <w:t>k+1</w:t>
      </w:r>
      <w:r w:rsidRPr="0000148E">
        <w:rPr>
          <w:rFonts w:eastAsia="Times New Roman" w:cs="Times New Roman"/>
          <w:color w:val="000000" w:themeColor="text1"/>
          <w:sz w:val="24"/>
          <w:szCs w:val="24"/>
        </w:rPr>
        <w:t>); worsening in SEP between k</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and (k+1)</w:t>
      </w:r>
      <w:r w:rsidRPr="0000148E">
        <w:rPr>
          <w:rFonts w:eastAsia="Times New Roman" w:cs="Times New Roman"/>
          <w:color w:val="000000" w:themeColor="text1"/>
          <w:sz w:val="24"/>
          <w:szCs w:val="24"/>
          <w:vertAlign w:val="superscript"/>
        </w:rPr>
        <w:t>th</w:t>
      </w:r>
      <w:r w:rsidRPr="0000148E">
        <w:rPr>
          <w:rFonts w:eastAsia="Times New Roman" w:cs="Times New Roman"/>
          <w:color w:val="000000" w:themeColor="text1"/>
          <w:sz w:val="24"/>
          <w:szCs w:val="24"/>
        </w:rPr>
        <w:t xml:space="preserve"> period (k=1,2) was coded as (1- X</w:t>
      </w:r>
      <w:r w:rsidRPr="0000148E">
        <w:rPr>
          <w:rFonts w:eastAsia="Times New Roman" w:cs="Times New Roman"/>
          <w:color w:val="000000" w:themeColor="text1"/>
          <w:sz w:val="24"/>
          <w:szCs w:val="24"/>
          <w:vertAlign w:val="subscript"/>
        </w:rPr>
        <w:t>k</w:t>
      </w:r>
      <w:r w:rsidRPr="0000148E">
        <w:rPr>
          <w:rFonts w:eastAsia="Times New Roman" w:cs="Times New Roman"/>
          <w:color w:val="000000" w:themeColor="text1"/>
          <w:sz w:val="24"/>
          <w:szCs w:val="24"/>
        </w:rPr>
        <w:t>)*X</w:t>
      </w:r>
      <w:r w:rsidRPr="0000148E">
        <w:rPr>
          <w:rFonts w:eastAsia="Times New Roman" w:cs="Times New Roman"/>
          <w:color w:val="000000" w:themeColor="text1"/>
          <w:sz w:val="24"/>
          <w:szCs w:val="24"/>
          <w:vertAlign w:val="subscript"/>
        </w:rPr>
        <w:t>k+1</w:t>
      </w:r>
      <w:r w:rsidRPr="0000148E">
        <w:rPr>
          <w:rFonts w:eastAsia="Times New Roman" w:cs="Times New Roman"/>
          <w:color w:val="000000" w:themeColor="text1"/>
          <w:sz w:val="24"/>
          <w:szCs w:val="24"/>
        </w:rPr>
        <w:t>.</w:t>
      </w:r>
    </w:p>
    <w:p w14:paraId="61ED59A7" w14:textId="1C064523" w:rsidR="005C639E" w:rsidRPr="0000148E" w:rsidRDefault="005C639E" w:rsidP="0000148E">
      <w:pPr>
        <w:pStyle w:val="Normal1"/>
        <w:spacing w:line="480" w:lineRule="auto"/>
        <w:ind w:firstLine="720"/>
        <w:rPr>
          <w:rFonts w:eastAsia="Times New Roman" w:cs="Times New Roman"/>
          <w:color w:val="FF0000"/>
          <w:sz w:val="24"/>
          <w:szCs w:val="24"/>
        </w:rPr>
      </w:pPr>
      <w:r w:rsidRPr="0000148E">
        <w:rPr>
          <w:rFonts w:eastAsia="Times New Roman" w:cs="Times New Roman"/>
          <w:sz w:val="24"/>
          <w:szCs w:val="24"/>
        </w:rPr>
        <w:t xml:space="preserve">For each SEP indicator, </w:t>
      </w:r>
      <w:r w:rsidRPr="0000148E">
        <w:rPr>
          <w:rFonts w:eastAsia="Times New Roman" w:cs="Times New Roman"/>
          <w:color w:val="000000" w:themeColor="text1"/>
          <w:sz w:val="24"/>
          <w:szCs w:val="24"/>
        </w:rPr>
        <w:t>variables encoding the theoretical hypotheses were entered into the Least Angle Regression (LARS) variable selection procedure</w:t>
      </w:r>
      <w:r w:rsidR="00B1327A" w:rsidRPr="0000148E">
        <w:rPr>
          <w:rFonts w:eastAsia="Times New Roman" w:cs="Times New Roman"/>
          <w:color w:val="000000" w:themeColor="text1"/>
          <w:sz w:val="24"/>
          <w:szCs w:val="24"/>
        </w:rPr>
        <w:t xml:space="preserve"> </w:t>
      </w:r>
      <w:r w:rsidRPr="0000148E">
        <w:rPr>
          <w:rFonts w:eastAsia="Times New Roman" w:cs="Times New Roman"/>
          <w:color w:val="000000" w:themeColor="text1"/>
          <w:sz w:val="24"/>
          <w:szCs w:val="24"/>
        </w:rPr>
        <w:fldChar w:fldCharType="begin"/>
      </w:r>
      <w:r w:rsidR="0009575E">
        <w:rPr>
          <w:rFonts w:eastAsia="Times New Roman" w:cs="Times New Roman"/>
          <w:color w:val="000000" w:themeColor="text1"/>
          <w:sz w:val="24"/>
          <w:szCs w:val="24"/>
        </w:rPr>
        <w:instrText xml:space="preserve"> ADDIN EN.CITE &lt;EndNote&gt;&lt;Cite&gt;&lt;Author&gt;Efron&lt;/Author&gt;&lt;Year&gt;2004&lt;/Year&gt;&lt;RecNum&gt;4521&lt;/RecNum&gt;&lt;DisplayText&gt;(18)&lt;/DisplayText&gt;&lt;record&gt;&lt;rec-number&gt;4521&lt;/rec-number&gt;&lt;foreign-keys&gt;&lt;key app="EN" db-id="05vewz9z6vxfegerxd35d2xqpzwxdaxpxa5p" timestamp="1632664433" guid="726c0cef-552b-479b-ae0c-43b2a7d3ff0d"&gt;4521&lt;/key&gt;&lt;/foreign-keys&gt;&lt;ref-type name="Journal Article"&gt;17&lt;/ref-type&gt;&lt;contributors&gt;&lt;authors&gt;&lt;author&gt;Efron, B.&lt;/author&gt;&lt;author&gt;Hastie, T.&lt;/author&gt;&lt;author&gt;Johnstone, I.&lt;/author&gt;&lt;author&gt;Tibshirani, R.&lt;/author&gt;&lt;/authors&gt;&lt;/contributors&gt;&lt;titles&gt;&lt;title&gt;Least angle regression&lt;/title&gt;&lt;secondary-title&gt;The Annals of Statistics&lt;/secondary-title&gt;&lt;/titles&gt;&lt;periodical&gt;&lt;full-title&gt;The Annals of Statistics&lt;/full-title&gt;&lt;abbr-2&gt;Ann. Stat.&lt;/abbr-2&gt;&lt;/periodical&gt;&lt;pages&gt;407-499&lt;/pages&gt;&lt;volume&gt;32&lt;/volume&gt;&lt;number&gt;2&lt;/number&gt;&lt;dates&gt;&lt;year&gt;2004&lt;/year&gt;&lt;/dates&gt;&lt;urls&gt;&lt;/urls&gt;&lt;/record&gt;&lt;/Cite&gt;&lt;/EndNote&gt;</w:instrText>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(18)</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 xml:space="preserve"> to identify the variable </w:t>
      </w:r>
      <w:bookmarkStart w:id="39" w:name="OLE_LINK1"/>
      <w:bookmarkStart w:id="40" w:name="OLE_LINK2"/>
      <w:r w:rsidRPr="0000148E">
        <w:rPr>
          <w:rFonts w:eastAsia="Times New Roman" w:cs="Times New Roman"/>
          <w:color w:val="000000" w:themeColor="text1"/>
          <w:sz w:val="24"/>
          <w:szCs w:val="24"/>
        </w:rPr>
        <w:t>explaining the most variability in DNAm</w:t>
      </w:r>
      <w:bookmarkEnd w:id="39"/>
      <w:bookmarkEnd w:id="40"/>
      <w:r w:rsidRPr="0000148E">
        <w:rPr>
          <w:rFonts w:eastAsia="Times New Roman" w:cs="Times New Roman"/>
          <w:color w:val="000000" w:themeColor="text1"/>
          <w:sz w:val="24"/>
          <w:szCs w:val="24"/>
        </w:rPr>
        <w:t xml:space="preserve"> at each CpG (R</w:t>
      </w:r>
      <w:r w:rsidRPr="0000148E">
        <w:rPr>
          <w:rFonts w:eastAsia="Times New Roman" w:cs="Times New Roman"/>
          <w:color w:val="000000" w:themeColor="text1"/>
          <w:sz w:val="24"/>
          <w:szCs w:val="24"/>
          <w:vertAlign w:val="superscript"/>
        </w:rPr>
        <w:t>2</w:t>
      </w:r>
      <w:r w:rsidRPr="0000148E">
        <w:rPr>
          <w:rFonts w:eastAsia="Times New Roman" w:cs="Times New Roman"/>
          <w:color w:val="000000" w:themeColor="text1"/>
          <w:sz w:val="24"/>
          <w:szCs w:val="24"/>
        </w:rPr>
        <w:t xml:space="preserve">), </w:t>
      </w:r>
      <w:r w:rsidRPr="0000148E">
        <w:rPr>
          <w:rFonts w:eastAsia="Times New Roman" w:cs="Times New Roman"/>
          <w:sz w:val="24"/>
          <w:szCs w:val="24"/>
        </w:rPr>
        <w:t>meaning the hypothesis most supported by the data.</w:t>
      </w:r>
      <w:r w:rsidR="002F4602" w:rsidRPr="0000148E">
        <w:rPr>
          <w:rFonts w:eastAsia="Times New Roman" w:cs="Times New Roman"/>
          <w:sz w:val="24"/>
          <w:szCs w:val="24"/>
        </w:rPr>
        <w:t xml:space="preserve"> </w:t>
      </w:r>
      <w:r w:rsidR="002F4602" w:rsidRPr="0000148E">
        <w:rPr>
          <w:rFonts w:eastAsia="Times New Roman" w:cs="Times New Roman"/>
          <w:color w:val="000000" w:themeColor="text1"/>
          <w:sz w:val="24"/>
          <w:szCs w:val="24"/>
        </w:rPr>
        <w:t>We focused only on the first variable selected to maximize statistical power and prioritize parsimonious explanations</w:t>
      </w:r>
      <w:r w:rsidR="00B1327A" w:rsidRPr="0000148E">
        <w:rPr>
          <w:rFonts w:eastAsia="Times New Roman" w:cs="Times New Roman"/>
          <w:color w:val="000000" w:themeColor="text1"/>
          <w:sz w:val="24"/>
          <w:szCs w:val="24"/>
        </w:rPr>
        <w:t xml:space="preserve"> </w:t>
      </w:r>
      <w:r w:rsidR="002F4602" w:rsidRPr="0000148E">
        <w:rPr>
          <w:rFonts w:eastAsia="Times New Roman" w:cs="Times New Roman"/>
          <w:color w:val="000000" w:themeColor="text1"/>
          <w:sz w:val="24"/>
          <w:szCs w:val="24"/>
        </w:rPr>
        <w:fldChar w:fldCharType="begin">
          <w:fldData xml:space="preserve">PEVuZE5vdGU+PENpdGU+PEF1dGhvcj5aaHU8L0F1dGhvcj48WWVhcj4yMDIxPC9ZZWFyPjxSZWNO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</w:fldData>
        </w:fldChar>
      </w:r>
      <w:r w:rsidR="0009575E">
        <w:rPr>
          <w:rFonts w:eastAsia="Times New Roman" w:cs="Times New Roman"/>
          <w:color w:val="000000" w:themeColor="text1"/>
          <w:sz w:val="24"/>
          <w:szCs w:val="24"/>
        </w:rPr>
        <w:instrText xml:space="preserve"> ADDIN EN.CITE </w:instrText>
      </w:r>
      <w:r w:rsidR="0009575E">
        <w:rPr>
          <w:rFonts w:eastAsia="Times New Roman" w:cs="Times New Roman"/>
          <w:color w:val="000000" w:themeColor="text1"/>
          <w:sz w:val="24"/>
          <w:szCs w:val="24"/>
        </w:rPr>
        <w:fldChar w:fldCharType="begin">
          <w:fldData xml:space="preserve">PEVuZE5vdGU+PENpdGU+PEF1dGhvcj5aaHU8L0F1dGhvcj48WWVhcj4yMDIxPC9ZZWFyPjxSZWNO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</w:fldData>
        </w:fldChar>
      </w:r>
      <w:r w:rsidR="0009575E">
        <w:rPr>
          <w:rFonts w:eastAsia="Times New Roman" w:cs="Times New Roman"/>
          <w:color w:val="000000" w:themeColor="text1"/>
          <w:sz w:val="24"/>
          <w:szCs w:val="24"/>
        </w:rPr>
        <w:instrText xml:space="preserve"> ADDIN EN.CITE.DATA </w:instrText>
      </w:r>
      <w:r w:rsidR="0009575E">
        <w:rPr>
          <w:rFonts w:eastAsia="Times New Roman" w:cs="Times New Roman"/>
          <w:color w:val="000000" w:themeColor="text1"/>
          <w:sz w:val="24"/>
          <w:szCs w:val="24"/>
        </w:rPr>
      </w:r>
      <w:r w:rsidR="0009575E">
        <w:rPr>
          <w:rFonts w:eastAsia="Times New Roman" w:cs="Times New Roman"/>
          <w:color w:val="000000" w:themeColor="text1"/>
          <w:sz w:val="24"/>
          <w:szCs w:val="24"/>
        </w:rPr>
        <w:fldChar w:fldCharType="end"/>
      </w:r>
      <w:r w:rsidR="002F4602" w:rsidRPr="0000148E">
        <w:rPr>
          <w:rFonts w:eastAsia="Times New Roman" w:cs="Times New Roman"/>
          <w:color w:val="000000" w:themeColor="text1"/>
          <w:sz w:val="24"/>
          <w:szCs w:val="24"/>
        </w:rPr>
      </w:r>
      <w:r w:rsidR="002F4602"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(15)</w:t>
      </w:r>
      <w:r w:rsidR="002F4602" w:rsidRPr="0000148E">
        <w:rPr>
          <w:rFonts w:eastAsia="Times New Roman" w:cs="Times New Roman"/>
          <w:color w:val="000000" w:themeColor="text1"/>
          <w:sz w:val="24"/>
          <w:szCs w:val="24"/>
        </w:rPr>
        <w:fldChar w:fldCharType="end"/>
      </w:r>
      <w:r w:rsidR="002F4602" w:rsidRPr="0000148E">
        <w:rPr>
          <w:rFonts w:eastAsia="Times New Roman" w:cs="Times New Roman"/>
          <w:color w:val="000000" w:themeColor="text1"/>
          <w:sz w:val="24"/>
          <w:szCs w:val="24"/>
        </w:rPr>
        <w:t xml:space="preserve">. </w:t>
      </w:r>
      <w:r w:rsidRPr="0000148E">
        <w:rPr>
          <w:rFonts w:eastAsia="Times New Roman" w:cs="Times New Roman"/>
          <w:color w:val="000000" w:themeColor="text1"/>
          <w:sz w:val="24"/>
          <w:szCs w:val="24"/>
        </w:rPr>
        <w:t xml:space="preserve">For each CpG, six unique hypotheses were selected, corresponding to each SEP indicator. </w:t>
      </w:r>
    </w:p>
    <w:p w14:paraId="69954BFC" w14:textId="6CF14AAD" w:rsidR="005C639E" w:rsidRPr="0000148E" w:rsidRDefault="005C639E" w:rsidP="0000148E">
      <w:pPr>
        <w:pStyle w:val="Normal1"/>
        <w:spacing w:line="480" w:lineRule="auto"/>
        <w:ind w:firstLine="720"/>
        <w:rPr>
          <w:rFonts w:eastAsia="Times New Roman" w:cs="Times New Roman"/>
          <w:color w:val="000000" w:themeColor="text1"/>
          <w:sz w:val="24"/>
          <w:szCs w:val="24"/>
        </w:rPr>
      </w:pPr>
      <w:r w:rsidRPr="0000148E">
        <w:rPr>
          <w:rFonts w:eastAsia="Times New Roman" w:cs="Times New Roman"/>
          <w:color w:val="000000" w:themeColor="text1"/>
          <w:sz w:val="24"/>
          <w:szCs w:val="24"/>
        </w:rPr>
        <w:t xml:space="preserve">In the second stage, </w:t>
      </w:r>
      <w:bookmarkStart w:id="41" w:name="OLE_LINK3"/>
      <w:bookmarkStart w:id="42" w:name="OLE_LINK4"/>
      <w:r w:rsidRPr="0000148E">
        <w:rPr>
          <w:rFonts w:eastAsia="Times New Roman" w:cs="Times New Roman"/>
          <w:color w:val="000000" w:themeColor="text1"/>
          <w:sz w:val="24"/>
          <w:szCs w:val="24"/>
        </w:rPr>
        <w:t>we performed post-selection inference to test the association between the selected hypothesis and DNAm as well as estimate confidence intervals</w:t>
      </w:r>
      <w:bookmarkEnd w:id="41"/>
      <w:bookmarkEnd w:id="42"/>
      <w:r w:rsidRPr="0000148E">
        <w:rPr>
          <w:rFonts w:eastAsia="Times New Roman" w:cs="Times New Roman"/>
          <w:color w:val="000000" w:themeColor="text1"/>
          <w:sz w:val="24"/>
          <w:szCs w:val="24"/>
        </w:rPr>
        <w:t>. We used selective inference</w:t>
      </w:r>
      <w:r w:rsidR="00CF7C43" w:rsidRPr="0000148E">
        <w:rPr>
          <w:rFonts w:eastAsia="Times New Roman" w:cs="Times New Roman"/>
          <w:color w:val="000000" w:themeColor="text1"/>
          <w:sz w:val="24"/>
          <w:szCs w:val="24"/>
        </w:rPr>
        <w:t xml:space="preserve"> </w:t>
      </w:r>
      <w:r w:rsidRPr="0000148E">
        <w:rPr>
          <w:rFonts w:eastAsia="Times New Roman" w:cs="Times New Roman"/>
          <w:color w:val="000000" w:themeColor="text1"/>
          <w:sz w:val="24"/>
          <w:szCs w:val="24"/>
        </w:rPr>
        <w:fldChar w:fldCharType="begin"/>
      </w:r>
      <w:r w:rsidR="0009575E">
        <w:rPr>
          <w:rFonts w:eastAsia="Times New Roman" w:cs="Times New Roman"/>
          <w:color w:val="000000" w:themeColor="text1"/>
          <w:sz w:val="24"/>
          <w:szCs w:val="24"/>
        </w:rPr>
        <w:instrText xml:space="preserve"> ADDIN EN.CITE &lt;EndNote&gt;&lt;Cite&gt;&lt;Author&gt;Tibshirani&lt;/Author&gt;&lt;Year&gt;2016&lt;/Year&gt;&lt;RecNum&gt;7853&lt;/RecNum&gt;&lt;DisplayText&gt;(19)&lt;/DisplayText&gt;&lt;record&gt;&lt;rec-number&gt;7853&lt;/rec-number&gt;&lt;foreign-keys&gt;&lt;key app="EN" db-id="05vewz9z6vxfegerxd35d2xqpzwxdaxpxa5p" timestamp="1632664960" guid="1d9ef3a4-efcd-4b8d-8f3b-39f257592abd"&gt;7853&lt;/key&gt;&lt;/foreign-keys&gt;&lt;ref-type name="Journal Article"&gt;17&lt;/ref-type&gt;&lt;contributors&gt;&lt;authors&gt;&lt;author&gt;Tibshirani, Ryan J.&lt;/author&gt;&lt;author&gt;Taylor, Jonathan&lt;/author&gt;&lt;author&gt;Lockhart, Richard&lt;/author&gt;&lt;author&gt;Tibshirani, Robert&lt;/author&gt;&lt;/authors&gt;&lt;/contributors&gt;&lt;titles&gt;&lt;title&gt;Exact Post-Selection Inference for Sequential Regression Procedures&lt;/title&gt;&lt;secondary-title&gt;Journal of the American Statistical Association&lt;/secondary-title&gt;&lt;/titles&gt;&lt;periodical&gt;&lt;full-title&gt;Journal of the American Statistical Association&lt;/full-title&gt;&lt;abbr-2&gt;J. Am. Stat. Assoc.&lt;/abbr-2&gt;&lt;/periodical&gt;&lt;pages&gt;600-620&lt;/pages&gt;&lt;volume&gt;111&lt;/volume&gt;&lt;number&gt;514&lt;/number&gt;&lt;keywords&gt;&lt;keyword&gt;Article&lt;/keyword&gt;&lt;keyword&gt;Confidence Interval&lt;/keyword&gt;&lt;keyword&gt;Forward Stepwise Regression&lt;/keyword&gt;&lt;keyword&gt;Inference After Selection&lt;/keyword&gt;&lt;keyword&gt;Lasso&lt;/keyword&gt;&lt;keyword&gt;Least Angle Regression&lt;/keyword&gt;&lt;keyword&gt;-Value&lt;/keyword&gt;&lt;/keywords&gt;&lt;dates&gt;&lt;year&gt;2016&lt;/year&gt;&lt;/dates&gt;&lt;isbn&gt;0162-1459&lt;/isbn&gt;&lt;urls&gt;&lt;/urls&gt;&lt;electronic-resource-num&gt;10.1080/01621459.2015.1108848&lt;/electronic-resource-num&gt;&lt;/record&gt;&lt;/Cite&gt;&lt;/EndNote&gt;</w:instrText>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(19)</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 which was recommended for high-throughput applications of the SLCMA</w:t>
      </w:r>
      <w:r w:rsidR="00CF7C43" w:rsidRPr="0000148E">
        <w:rPr>
          <w:rFonts w:eastAsia="Times New Roman" w:cs="Times New Roman"/>
          <w:color w:val="000000" w:themeColor="text1"/>
          <w:sz w:val="24"/>
          <w:szCs w:val="24"/>
        </w:rPr>
        <w:t xml:space="preserve"> </w:t>
      </w:r>
      <w:r w:rsidRPr="0000148E">
        <w:rPr>
          <w:rFonts w:eastAsia="Times New Roman" w:cs="Times New Roman"/>
          <w:color w:val="000000" w:themeColor="text1"/>
          <w:sz w:val="24"/>
          <w:szCs w:val="24"/>
        </w:rPr>
        <w:fldChar w:fldCharType="begin">
          <w:fldData xml:space="preserve">PEVuZE5vdGU+PENpdGU+PEF1dGhvcj5aaHU8L0F1dGhvcj48WWVhcj4yMDIxPC9ZZWFyPjxSZWNO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</w:fldData>
        </w:fldChar>
      </w:r>
      <w:r w:rsidR="0009575E">
        <w:rPr>
          <w:rFonts w:eastAsia="Times New Roman" w:cs="Times New Roman"/>
          <w:color w:val="000000" w:themeColor="text1"/>
          <w:sz w:val="24"/>
          <w:szCs w:val="24"/>
        </w:rPr>
        <w:instrText xml:space="preserve"> ADDIN EN.CITE </w:instrText>
      </w:r>
      <w:r w:rsidR="0009575E">
        <w:rPr>
          <w:rFonts w:eastAsia="Times New Roman" w:cs="Times New Roman"/>
          <w:color w:val="000000" w:themeColor="text1"/>
          <w:sz w:val="24"/>
          <w:szCs w:val="24"/>
        </w:rPr>
        <w:fldChar w:fldCharType="begin">
          <w:fldData xml:space="preserve">PEVuZE5vdGU+PENpdGU+PEF1dGhvcj5aaHU8L0F1dGhvcj48WWVhcj4yMDIxPC9ZZWFyPjxSZWNO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</w:fldData>
        </w:fldChar>
      </w:r>
      <w:r w:rsidR="0009575E">
        <w:rPr>
          <w:rFonts w:eastAsia="Times New Roman" w:cs="Times New Roman"/>
          <w:color w:val="000000" w:themeColor="text1"/>
          <w:sz w:val="24"/>
          <w:szCs w:val="24"/>
        </w:rPr>
        <w:instrText xml:space="preserve"> ADDIN EN.CITE.DATA </w:instrText>
      </w:r>
      <w:r w:rsidR="0009575E">
        <w:rPr>
          <w:rFonts w:eastAsia="Times New Roman" w:cs="Times New Roman"/>
          <w:color w:val="000000" w:themeColor="text1"/>
          <w:sz w:val="24"/>
          <w:szCs w:val="24"/>
        </w:rPr>
      </w:r>
      <w:r w:rsidR="0009575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(15)</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 xml:space="preserve">. </w:t>
      </w:r>
    </w:p>
    <w:p w14:paraId="14FEA125" w14:textId="022E53EE" w:rsidR="005C639E" w:rsidRPr="00CE5E6F" w:rsidRDefault="00121CF1" w:rsidP="00CE5E6F">
      <w:pPr>
        <w:pStyle w:val="Normal1"/>
        <w:spacing w:line="480" w:lineRule="auto"/>
        <w:ind w:firstLine="720"/>
        <w:rPr>
          <w:rFonts w:eastAsia="Times New Roman" w:cs="Times New Roman"/>
          <w:color w:val="000000" w:themeColor="text1"/>
          <w:sz w:val="24"/>
          <w:szCs w:val="24"/>
        </w:rPr>
      </w:pPr>
      <w:r w:rsidRPr="0000148E">
        <w:rPr>
          <w:rFonts w:eastAsia="Times New Roman" w:cs="Times New Roman"/>
          <w:color w:val="000000" w:themeColor="text1"/>
          <w:sz w:val="24"/>
          <w:szCs w:val="24"/>
        </w:rPr>
        <w:t xml:space="preserve">We controlled for baseline demographic variables, child age at blood draw, and cell type proportions in both stages of the analysis. </w:t>
      </w:r>
      <w:r w:rsidR="005C639E" w:rsidRPr="0000148E">
        <w:rPr>
          <w:rFonts w:eastAsia="Times New Roman" w:cs="Times New Roman"/>
          <w:color w:val="000000" w:themeColor="text1"/>
          <w:sz w:val="24"/>
          <w:szCs w:val="24"/>
        </w:rPr>
        <w:t>We implemented the Frisch-Waugh-Lovell (FWL) Theorem</w:t>
      </w:r>
      <w:r w:rsidR="00B060E2" w:rsidRPr="0000148E">
        <w:rPr>
          <w:rFonts w:eastAsia="Times New Roman" w:cs="Times New Roman"/>
          <w:color w:val="000000" w:themeColor="text1"/>
          <w:sz w:val="24"/>
          <w:szCs w:val="24"/>
        </w:rPr>
        <w:t xml:space="preserve"> </w:t>
      </w:r>
      <w:r w:rsidR="005C639E" w:rsidRPr="0000148E">
        <w:rPr>
          <w:rFonts w:eastAsia="Times New Roman" w:cs="Times New Roman"/>
          <w:color w:val="000000" w:themeColor="text1"/>
          <w:sz w:val="24"/>
          <w:szCs w:val="24"/>
        </w:rPr>
        <w:fldChar w:fldCharType="begin">
          <w:fldData xml:space="preserve">PEVuZE5vdGU+PENpdGU+PEF1dGhvcj5GcmlzY2g8L0F1dGhvcj48WWVhcj4xOTMzPC9ZZWFyPjxS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</w:fldData>
        </w:fldChar>
      </w:r>
      <w:r w:rsidR="009B687D">
        <w:rPr>
          <w:rFonts w:eastAsia="Times New Roman" w:cs="Times New Roman"/>
          <w:color w:val="000000" w:themeColor="text1"/>
          <w:sz w:val="24"/>
          <w:szCs w:val="24"/>
        </w:rPr>
        <w:instrText xml:space="preserve"> ADDIN EN.CITE </w:instrText>
      </w:r>
      <w:r w:rsidR="009B687D">
        <w:rPr>
          <w:rFonts w:eastAsia="Times New Roman" w:cs="Times New Roman"/>
          <w:color w:val="000000" w:themeColor="text1"/>
          <w:sz w:val="24"/>
          <w:szCs w:val="24"/>
        </w:rPr>
        <w:fldChar w:fldCharType="begin">
          <w:fldData xml:space="preserve">PEVuZE5vdGU+PENpdGU+PEF1dGhvcj5GcmlzY2g8L0F1dGhvcj48WWVhcj4xOTMzPC9ZZWFyPjxS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</w:fldData>
        </w:fldChar>
      </w:r>
      <w:r w:rsidR="009B687D">
        <w:rPr>
          <w:rFonts w:eastAsia="Times New Roman" w:cs="Times New Roman"/>
          <w:color w:val="000000" w:themeColor="text1"/>
          <w:sz w:val="24"/>
          <w:szCs w:val="24"/>
        </w:rPr>
        <w:instrText xml:space="preserve"> ADDIN EN.CITE.DATA </w:instrText>
      </w:r>
      <w:r w:rsidR="009B687D">
        <w:rPr>
          <w:rFonts w:eastAsia="Times New Roman" w:cs="Times New Roman"/>
          <w:color w:val="000000" w:themeColor="text1"/>
          <w:sz w:val="24"/>
          <w:szCs w:val="24"/>
        </w:rPr>
      </w:r>
      <w:r w:rsidR="009B687D">
        <w:rPr>
          <w:rFonts w:eastAsia="Times New Roman" w:cs="Times New Roman"/>
          <w:color w:val="000000" w:themeColor="text1"/>
          <w:sz w:val="24"/>
          <w:szCs w:val="24"/>
        </w:rPr>
        <w:fldChar w:fldCharType="end"/>
      </w:r>
      <w:r w:rsidR="005C639E" w:rsidRPr="0000148E">
        <w:rPr>
          <w:rFonts w:eastAsia="Times New Roman" w:cs="Times New Roman"/>
          <w:color w:val="000000" w:themeColor="text1"/>
          <w:sz w:val="24"/>
          <w:szCs w:val="24"/>
        </w:rPr>
      </w:r>
      <w:r w:rsidR="005C639E"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(20-22)</w:t>
      </w:r>
      <w:r w:rsidR="005C639E" w:rsidRPr="0000148E">
        <w:rPr>
          <w:rFonts w:eastAsia="Times New Roman" w:cs="Times New Roman"/>
          <w:color w:val="000000" w:themeColor="text1"/>
          <w:sz w:val="24"/>
          <w:szCs w:val="24"/>
        </w:rPr>
        <w:fldChar w:fldCharType="end"/>
      </w:r>
      <w:r w:rsidR="005C639E" w:rsidRPr="0000148E">
        <w:rPr>
          <w:rFonts w:eastAsia="Times New Roman" w:cs="Times New Roman"/>
          <w:color w:val="000000" w:themeColor="text1"/>
          <w:sz w:val="24"/>
          <w:szCs w:val="24"/>
        </w:rPr>
        <w:t xml:space="preserve"> to adjust for covariates: first, encoded hypotheses and DNAm were separately regressed on the covariates; then we applied LARS with residuals from the regressions. It has been shown that this approach gives the same effect estimates as a fully adjusted linear model where covariates are included in the regression model directly</w:t>
      </w:r>
      <w:r w:rsidR="0013464D" w:rsidRPr="0000148E">
        <w:rPr>
          <w:rFonts w:eastAsia="Times New Roman" w:cs="Times New Roman"/>
          <w:color w:val="000000" w:themeColor="text1"/>
          <w:sz w:val="24"/>
          <w:szCs w:val="24"/>
        </w:rPr>
        <w:t xml:space="preserve"> </w:t>
      </w:r>
      <w:r w:rsidR="005C639E" w:rsidRPr="0000148E">
        <w:rPr>
          <w:rFonts w:eastAsia="Times New Roman" w:cs="Times New Roman"/>
          <w:color w:val="000000" w:themeColor="text1"/>
          <w:sz w:val="24"/>
          <w:szCs w:val="24"/>
        </w:rPr>
        <w:fldChar w:fldCharType="begin"/>
      </w:r>
      <w:r w:rsidR="009B687D">
        <w:rPr>
          <w:rFonts w:eastAsia="Times New Roman" w:cs="Times New Roman"/>
          <w:color w:val="000000" w:themeColor="text1"/>
          <w:sz w:val="24"/>
          <w:szCs w:val="24"/>
        </w:rPr>
        <w:instrText xml:space="preserve"> ADDIN EN.CITE &lt;EndNote&gt;&lt;Cite&gt;&lt;Author&gt;Yamada&lt;/Author&gt;&lt;Year&gt;2017&lt;/Year&gt;&lt;RecNum&gt;7935&lt;/RecNum&gt;&lt;DisplayText&gt;(23)&lt;/DisplayText&gt;&lt;record&gt;&lt;rec-number&gt;7935&lt;/rec-number&gt;&lt;foreign-keys&gt;&lt;key app="EN" db-id="05vewz9z6vxfegerxd35d2xqpzwxdaxpxa5p" timestamp="1632665019" guid="f887fc57-08d1-4b95-a0d4-58d01c3bf54f"&gt;7935&lt;/key&gt;&lt;/foreign-keys&gt;&lt;ref-type name="Journal Article"&gt;17&lt;/ref-type&gt;&lt;contributors&gt;&lt;authors&gt;&lt;author&gt;Yamada, Hiroshi&lt;/author&gt;&lt;/authors&gt;&lt;/contributors&gt;&lt;titles&gt;&lt;title&gt;The Frisch–Waugh–Lovell theorem for the lasso and the ridge regression&lt;/title&gt;&lt;secondary-title&gt;Communications in Statistics - Theory and Methods&lt;/secondary-title&gt;&lt;/titles&gt;&lt;periodical&gt;&lt;full-title&gt;Communications in Statistics - Theory and Methods&lt;/full-title&gt;&lt;abbr-2&gt;Commun. Stat.&lt;/abbr-2&gt;&lt;/periodical&gt;&lt;pages&gt;10897-10902&lt;/pages&gt;&lt;volume&gt;46&lt;/volume&gt;&lt;number&gt;21&lt;/number&gt;&lt;dates&gt;&lt;year&gt;2017&lt;/year&gt;&lt;pub-dates&gt;&lt;date&gt;2017/11/02&lt;/date&gt;&lt;/pub-dates&gt;&lt;/dates&gt;&lt;isbn&gt;0361-0926&lt;/isbn&gt;&lt;urls&gt;&lt;/urls&gt;&lt;electronic-resource-num&gt;10.1080/03610926.2016.1252403&lt;/electronic-resource-num&gt;&lt;/record&gt;&lt;/Cite&gt;&lt;/EndNote&gt;</w:instrText>
      </w:r>
      <w:r w:rsidR="005C639E"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(23)</w:t>
      </w:r>
      <w:r w:rsidR="005C639E" w:rsidRPr="0000148E">
        <w:rPr>
          <w:rFonts w:eastAsia="Times New Roman" w:cs="Times New Roman"/>
          <w:color w:val="000000" w:themeColor="text1"/>
          <w:sz w:val="24"/>
          <w:szCs w:val="24"/>
        </w:rPr>
        <w:fldChar w:fldCharType="end"/>
      </w:r>
      <w:r w:rsidR="005C639E" w:rsidRPr="0000148E">
        <w:rPr>
          <w:rFonts w:eastAsia="Times New Roman" w:cs="Times New Roman"/>
          <w:color w:val="000000" w:themeColor="text1"/>
          <w:sz w:val="24"/>
          <w:szCs w:val="24"/>
        </w:rPr>
        <w:t xml:space="preserve">, while it can improve statistical power and overcome bias. We performed complete-case analysis, meaning that only samples with non-missing exposures and covariates were included in the analysis. </w:t>
      </w:r>
    </w:p>
    <w:p w14:paraId="0778D3F9" w14:textId="77777777" w:rsidR="005C639E" w:rsidRPr="0000148E" w:rsidRDefault="005C639E" w:rsidP="0000148E">
      <w:pPr>
        <w:pStyle w:val="Normal1"/>
        <w:spacing w:line="480" w:lineRule="auto"/>
        <w:rPr>
          <w:rFonts w:eastAsia="Times New Roman" w:cs="Times New Roman"/>
          <w:bCs/>
          <w:sz w:val="24"/>
          <w:szCs w:val="24"/>
          <w:u w:val="single"/>
        </w:rPr>
      </w:pPr>
      <w:bookmarkStart w:id="43" w:name="OLE_LINK102"/>
      <w:bookmarkStart w:id="44" w:name="OLE_LINK103"/>
      <w:bookmarkStart w:id="45" w:name="OLE_LINK112"/>
      <w:r w:rsidRPr="0000148E">
        <w:rPr>
          <w:rFonts w:eastAsia="Times New Roman" w:cs="Times New Roman"/>
          <w:bCs/>
          <w:sz w:val="24"/>
          <w:szCs w:val="24"/>
          <w:u w:val="single"/>
        </w:rPr>
        <w:t>Sensitivity analyses</w:t>
      </w:r>
      <w:bookmarkEnd w:id="43"/>
      <w:bookmarkEnd w:id="44"/>
      <w:bookmarkEnd w:id="45"/>
    </w:p>
    <w:p w14:paraId="4168AE88" w14:textId="77777777" w:rsidR="005C639E" w:rsidRPr="0000148E" w:rsidRDefault="005C639E" w:rsidP="0000148E">
      <w:pPr>
        <w:pStyle w:val="Normal1"/>
        <w:spacing w:line="480" w:lineRule="auto"/>
        <w:ind w:firstLine="720"/>
        <w:rPr>
          <w:rFonts w:eastAsia="Times New Roman" w:cs="Times New Roman"/>
          <w:sz w:val="24"/>
          <w:szCs w:val="24"/>
        </w:rPr>
      </w:pPr>
      <w:r w:rsidRPr="0000148E">
        <w:rPr>
          <w:rFonts w:eastAsia="Times New Roman" w:cs="Times New Roman"/>
          <w:sz w:val="24"/>
          <w:szCs w:val="24"/>
        </w:rPr>
        <w:t xml:space="preserve">We conducted three sensitivity analyses </w:t>
      </w:r>
      <w:r w:rsidRPr="0000148E">
        <w:rPr>
          <w:rFonts w:eastAsia="Times New Roman" w:cs="Times New Roman"/>
          <w:sz w:val="24"/>
          <w:szCs w:val="24"/>
          <w:lang w:eastAsia="zh-CN"/>
        </w:rPr>
        <w:t>t</w:t>
      </w:r>
      <w:r w:rsidRPr="0000148E">
        <w:rPr>
          <w:rFonts w:eastAsia="Times New Roman" w:cs="Times New Roman"/>
          <w:sz w:val="24"/>
          <w:szCs w:val="24"/>
        </w:rPr>
        <w:t>o evaluate the robustness of our top results (R</w:t>
      </w:r>
      <w:r w:rsidRPr="0000148E">
        <w:rPr>
          <w:rFonts w:eastAsia="Times New Roman" w:cs="Times New Roman"/>
          <w:sz w:val="24"/>
          <w:szCs w:val="24"/>
          <w:vertAlign w:val="superscript"/>
        </w:rPr>
        <w:t>2</w:t>
      </w:r>
      <w:r w:rsidRPr="0000148E">
        <w:rPr>
          <w:rFonts w:eastAsia="Times New Roman" w:cs="Times New Roman"/>
          <w:sz w:val="24"/>
          <w:szCs w:val="24"/>
        </w:rPr>
        <w:t xml:space="preserve">&gt;3%) in the primary analysis. </w:t>
      </w:r>
    </w:p>
    <w:p w14:paraId="67FC5E49" w14:textId="77777777" w:rsidR="005C639E" w:rsidRPr="0000148E" w:rsidRDefault="005C639E" w:rsidP="0000148E">
      <w:pPr>
        <w:pStyle w:val="Normal1"/>
        <w:spacing w:line="480" w:lineRule="auto"/>
        <w:ind w:firstLine="720"/>
        <w:rPr>
          <w:rFonts w:eastAsia="Times New Roman" w:cs="Times New Roman"/>
          <w:sz w:val="24"/>
          <w:szCs w:val="24"/>
        </w:rPr>
      </w:pPr>
    </w:p>
    <w:p w14:paraId="57BA1047" w14:textId="77777777" w:rsidR="005C639E" w:rsidRPr="0000148E" w:rsidRDefault="005C639E" w:rsidP="0000148E">
      <w:pPr>
        <w:pStyle w:val="Normal1"/>
        <w:spacing w:line="480" w:lineRule="auto"/>
        <w:rPr>
          <w:rFonts w:eastAsia="Times New Roman" w:cs="Times New Roman"/>
          <w:bCs/>
          <w:i/>
          <w:iCs/>
          <w:sz w:val="24"/>
          <w:szCs w:val="24"/>
        </w:rPr>
      </w:pPr>
      <w:r w:rsidRPr="0000148E">
        <w:rPr>
          <w:rFonts w:eastAsia="Times New Roman" w:cs="Times New Roman"/>
          <w:bCs/>
          <w:i/>
          <w:iCs/>
          <w:sz w:val="24"/>
          <w:szCs w:val="24"/>
        </w:rPr>
        <w:lastRenderedPageBreak/>
        <w:t>Additional covariate adjustments</w:t>
      </w:r>
    </w:p>
    <w:p w14:paraId="180F5401" w14:textId="21FAFE09" w:rsidR="005C639E" w:rsidRPr="0000148E" w:rsidRDefault="005C639E" w:rsidP="0000148E">
      <w:pPr>
        <w:pStyle w:val="Normal1"/>
        <w:spacing w:line="480" w:lineRule="auto"/>
        <w:ind w:firstLine="720"/>
        <w:rPr>
          <w:rFonts w:eastAsia="Times New Roman" w:cs="Times New Roman"/>
          <w:sz w:val="24"/>
          <w:szCs w:val="24"/>
        </w:rPr>
      </w:pPr>
      <w:r w:rsidRPr="0000148E">
        <w:rPr>
          <w:rFonts w:eastAsia="Times New Roman" w:cs="Times New Roman"/>
          <w:sz w:val="24"/>
          <w:szCs w:val="24"/>
        </w:rPr>
        <w:t>We reran the SLCMA analysis for the top CpGs adjusting for additional covariates described below to evaluate the possibility of remaining distortions in the identified SEP-DNAm associations (or residual bias).</w:t>
      </w:r>
      <w:r w:rsidR="00045721" w:rsidRPr="0000148E">
        <w:rPr>
          <w:rFonts w:eastAsia="Times New Roman" w:cs="Times New Roman"/>
          <w:sz w:val="24"/>
          <w:szCs w:val="24"/>
        </w:rPr>
        <w:t xml:space="preserve"> We did not include these variables in main analysis, because prior studies have shown that covariate adjustment may substantially shift the results of DNAm-based analyses</w:t>
      </w:r>
      <w:r w:rsidR="003B7B73" w:rsidRPr="0000148E">
        <w:rPr>
          <w:rFonts w:eastAsia="Times New Roman" w:cs="Times New Roman"/>
          <w:sz w:val="24"/>
          <w:szCs w:val="24"/>
        </w:rPr>
        <w:t xml:space="preserve"> </w:t>
      </w:r>
      <w:r w:rsidR="00045721" w:rsidRPr="0000148E">
        <w:rPr>
          <w:rFonts w:eastAsia="Times New Roman" w:cs="Times New Roman"/>
          <w:sz w:val="24"/>
          <w:szCs w:val="24"/>
        </w:rPr>
        <w:fldChar w:fldCharType="begin">
          <w:fldData xml:space="preserve">PEVuZE5vdGU+PENpdGU+PEF1dGhvcj5EdW5uPC9BdXRob3I+PFllYXI+MjAxOTwvWWVhcj48UmVj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</w:fldData>
        </w:fldChar>
      </w:r>
      <w:r w:rsidR="0009575E">
        <w:rPr>
          <w:rFonts w:eastAsia="Times New Roman" w:cs="Times New Roman"/>
          <w:sz w:val="24"/>
          <w:szCs w:val="24"/>
        </w:rPr>
        <w:instrText xml:space="preserve"> ADDIN EN.CITE </w:instrText>
      </w:r>
      <w:r w:rsidR="0009575E">
        <w:rPr>
          <w:rFonts w:eastAsia="Times New Roman" w:cs="Times New Roman"/>
          <w:sz w:val="24"/>
          <w:szCs w:val="24"/>
        </w:rPr>
        <w:fldChar w:fldCharType="begin">
          <w:fldData xml:space="preserve">PEVuZE5vdGU+PENpdGU+PEF1dGhvcj5EdW5uPC9BdXRob3I+PFllYXI+MjAxOTwvWWVhcj48UmVj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</w:fldData>
        </w:fldChar>
      </w:r>
      <w:r w:rsidR="0009575E">
        <w:rPr>
          <w:rFonts w:eastAsia="Times New Roman" w:cs="Times New Roman"/>
          <w:sz w:val="24"/>
          <w:szCs w:val="24"/>
        </w:rPr>
        <w:instrText xml:space="preserve"> ADDIN EN.CITE.DATA </w:instrText>
      </w:r>
      <w:r w:rsidR="0009575E">
        <w:rPr>
          <w:rFonts w:eastAsia="Times New Roman" w:cs="Times New Roman"/>
          <w:sz w:val="24"/>
          <w:szCs w:val="24"/>
        </w:rPr>
      </w:r>
      <w:r w:rsidR="0009575E">
        <w:rPr>
          <w:rFonts w:eastAsia="Times New Roman" w:cs="Times New Roman"/>
          <w:sz w:val="24"/>
          <w:szCs w:val="24"/>
        </w:rPr>
        <w:fldChar w:fldCharType="end"/>
      </w:r>
      <w:r w:rsidR="00045721" w:rsidRPr="0000148E">
        <w:rPr>
          <w:rFonts w:eastAsia="Times New Roman" w:cs="Times New Roman"/>
          <w:sz w:val="24"/>
          <w:szCs w:val="24"/>
        </w:rPr>
      </w:r>
      <w:r w:rsidR="00045721" w:rsidRPr="0000148E">
        <w:rPr>
          <w:rFonts w:eastAsia="Times New Roman" w:cs="Times New Roman"/>
          <w:sz w:val="24"/>
          <w:szCs w:val="24"/>
        </w:rPr>
        <w:fldChar w:fldCharType="separate"/>
      </w:r>
      <w:r w:rsidR="0009575E">
        <w:rPr>
          <w:rFonts w:eastAsia="Times New Roman" w:cs="Times New Roman"/>
          <w:noProof/>
          <w:sz w:val="24"/>
          <w:szCs w:val="24"/>
        </w:rPr>
        <w:t>(7, 24)</w:t>
      </w:r>
      <w:r w:rsidR="00045721" w:rsidRPr="0000148E">
        <w:rPr>
          <w:rFonts w:eastAsia="Times New Roman" w:cs="Times New Roman"/>
          <w:sz w:val="24"/>
          <w:szCs w:val="24"/>
        </w:rPr>
        <w:fldChar w:fldCharType="end"/>
      </w:r>
      <w:r w:rsidR="00045721" w:rsidRPr="0000148E">
        <w:rPr>
          <w:rFonts w:eastAsia="Times New Roman" w:cs="Times New Roman"/>
          <w:sz w:val="24"/>
          <w:szCs w:val="24"/>
        </w:rPr>
        <w:t>; thus, a stepped approach could enable better detection of signal when the role of the covariate in the SEP-DNAm association is unclear, and avoid reducing sample size based on missing covariate data.</w:t>
      </w:r>
    </w:p>
    <w:p w14:paraId="1F166688" w14:textId="77777777" w:rsidR="005C639E" w:rsidRPr="0000148E" w:rsidRDefault="005C639E" w:rsidP="0000148E">
      <w:pPr>
        <w:pStyle w:val="Normal1"/>
        <w:numPr>
          <w:ilvl w:val="0"/>
          <w:numId w:val="15"/>
        </w:numPr>
        <w:spacing w:line="480" w:lineRule="auto"/>
        <w:rPr>
          <w:rFonts w:eastAsia="Times New Roman" w:cs="Times New Roman"/>
          <w:color w:val="FF0000"/>
          <w:sz w:val="24"/>
          <w:szCs w:val="24"/>
        </w:rPr>
      </w:pPr>
      <w:r w:rsidRPr="0000148E">
        <w:rPr>
          <w:rFonts w:eastAsia="Times New Roman" w:cs="Times New Roman"/>
          <w:sz w:val="24"/>
          <w:szCs w:val="24"/>
        </w:rPr>
        <w:t xml:space="preserve">Time-invariant SEP indicators. We </w:t>
      </w:r>
      <w:r w:rsidRPr="0000148E">
        <w:rPr>
          <w:rFonts w:eastAsia="Times New Roman" w:cs="Times New Roman"/>
          <w:color w:val="000000" w:themeColor="text1"/>
          <w:sz w:val="24"/>
          <w:szCs w:val="24"/>
        </w:rPr>
        <w:t xml:space="preserve">examined how our findings were influenced by the adjustment of SEP indicators </w:t>
      </w:r>
      <w:r w:rsidRPr="0000148E">
        <w:rPr>
          <w:rFonts w:eastAsia="Times New Roman" w:cs="Times New Roman"/>
          <w:sz w:val="24"/>
          <w:szCs w:val="24"/>
        </w:rPr>
        <w:t>that were relatively stable throughout childhood</w:t>
      </w:r>
      <w:r w:rsidRPr="0000148E">
        <w:rPr>
          <w:rFonts w:eastAsia="Times New Roman" w:cs="Times New Roman"/>
          <w:color w:val="000000" w:themeColor="text1"/>
          <w:sz w:val="24"/>
          <w:szCs w:val="24"/>
        </w:rPr>
        <w:t>. These time-invariant SEP indicators were moderately correlated to the time-varying SEP indicators examined in the main analysis (average correlation with SEP exposures ranged from 0.20 to 0.47 in absolute values). Further controlling for these indicators allowed us to evaluate the robustness of our findings in response to invariant aspects of the socioeconomic environment.</w:t>
      </w:r>
      <w:r w:rsidRPr="0000148E">
        <w:rPr>
          <w:rFonts w:eastAsia="Times New Roman" w:cs="Times New Roman"/>
          <w:color w:val="FF0000"/>
          <w:sz w:val="24"/>
          <w:szCs w:val="24"/>
        </w:rPr>
        <w:t xml:space="preserve"> </w:t>
      </w:r>
      <w:r w:rsidRPr="0000148E">
        <w:rPr>
          <w:rFonts w:eastAsia="Times New Roman" w:cs="Times New Roman"/>
          <w:sz w:val="24"/>
          <w:szCs w:val="24"/>
        </w:rPr>
        <w:t xml:space="preserve">These invariant SEP indicators included: </w:t>
      </w:r>
      <w:r w:rsidRPr="0000148E">
        <w:rPr>
          <w:rFonts w:eastAsia="Times New Roman" w:cs="Times New Roman"/>
          <w:i/>
          <w:iCs/>
          <w:sz w:val="24"/>
          <w:szCs w:val="24"/>
        </w:rPr>
        <w:t>maternal education</w:t>
      </w:r>
      <w:r w:rsidRPr="0000148E">
        <w:rPr>
          <w:rFonts w:eastAsia="Times New Roman" w:cs="Times New Roman"/>
          <w:sz w:val="24"/>
          <w:szCs w:val="24"/>
        </w:rPr>
        <w:t xml:space="preserve"> (1=less than O-level, 2=O-level, 3=A-level, 4=Degree or above); </w:t>
      </w:r>
      <w:r w:rsidRPr="0000148E">
        <w:rPr>
          <w:rFonts w:eastAsia="Times New Roman" w:cs="Times New Roman"/>
          <w:i/>
          <w:iCs/>
          <w:sz w:val="24"/>
          <w:szCs w:val="24"/>
        </w:rPr>
        <w:t xml:space="preserve">maternal marital status </w:t>
      </w:r>
      <w:r w:rsidRPr="0000148E">
        <w:rPr>
          <w:rFonts w:eastAsia="Times New Roman" w:cs="Times New Roman"/>
          <w:sz w:val="24"/>
          <w:szCs w:val="24"/>
        </w:rPr>
        <w:t>(0=never married, 1=widowed/divorced/separated, 2=married</w:t>
      </w:r>
      <w:r w:rsidRPr="0000148E">
        <w:rPr>
          <w:rFonts w:eastAsia="Times New Roman" w:cs="Times New Roman"/>
          <w:i/>
          <w:iCs/>
          <w:sz w:val="24"/>
          <w:szCs w:val="24"/>
        </w:rPr>
        <w:t xml:space="preserve"> </w:t>
      </w:r>
      <w:r w:rsidRPr="0000148E">
        <w:rPr>
          <w:rFonts w:eastAsia="Times New Roman" w:cs="Times New Roman"/>
          <w:sz w:val="24"/>
          <w:szCs w:val="24"/>
        </w:rPr>
        <w:t xml:space="preserve">); </w:t>
      </w:r>
      <w:r w:rsidRPr="0000148E">
        <w:rPr>
          <w:rFonts w:eastAsia="Times New Roman" w:cs="Times New Roman"/>
          <w:i/>
          <w:iCs/>
          <w:sz w:val="24"/>
          <w:szCs w:val="24"/>
        </w:rPr>
        <w:t>maternal home ownership</w:t>
      </w:r>
      <w:r w:rsidRPr="0000148E">
        <w:rPr>
          <w:rFonts w:eastAsia="Times New Roman" w:cs="Times New Roman"/>
          <w:sz w:val="24"/>
          <w:szCs w:val="24"/>
        </w:rPr>
        <w:t xml:space="preserve"> (0=owning, 1=rented); </w:t>
      </w:r>
      <w:r w:rsidRPr="0000148E">
        <w:rPr>
          <w:rFonts w:eastAsia="Times New Roman" w:cs="Times New Roman"/>
          <w:i/>
          <w:iCs/>
          <w:sz w:val="24"/>
          <w:szCs w:val="24"/>
        </w:rPr>
        <w:t>maternal ever homelessness</w:t>
      </w:r>
      <w:r w:rsidRPr="0000148E">
        <w:rPr>
          <w:rFonts w:eastAsia="Times New Roman" w:cs="Times New Roman"/>
          <w:sz w:val="24"/>
          <w:szCs w:val="24"/>
        </w:rPr>
        <w:t xml:space="preserve"> (0=no, 1=yes); </w:t>
      </w:r>
      <w:r w:rsidRPr="0000148E">
        <w:rPr>
          <w:rFonts w:eastAsia="Times New Roman" w:cs="Times New Roman"/>
          <w:i/>
          <w:iCs/>
          <w:sz w:val="24"/>
          <w:szCs w:val="24"/>
        </w:rPr>
        <w:t>Townsend Deprivation Index</w:t>
      </w:r>
      <w:r w:rsidRPr="0000148E">
        <w:rPr>
          <w:rFonts w:eastAsia="Times New Roman" w:cs="Times New Roman"/>
          <w:sz w:val="24"/>
          <w:szCs w:val="24"/>
        </w:rPr>
        <w:t xml:space="preserve"> (an indicator of neighborhood deprivation via Census data, ranging from 1-5 corresponding to the five quintiles). We adjusted for each of the time-invariant SEP indicators in a separate model, and also ran a model adjusted for all of them. </w:t>
      </w:r>
    </w:p>
    <w:p w14:paraId="396843C7" w14:textId="3163300C" w:rsidR="005C639E" w:rsidRPr="0000148E" w:rsidRDefault="005C639E" w:rsidP="0000148E">
      <w:pPr>
        <w:pStyle w:val="Normal1"/>
        <w:numPr>
          <w:ilvl w:val="0"/>
          <w:numId w:val="15"/>
        </w:numPr>
        <w:spacing w:line="480" w:lineRule="auto"/>
        <w:rPr>
          <w:rFonts w:eastAsia="Times New Roman" w:cs="Times New Roman"/>
          <w:color w:val="FF0000"/>
          <w:sz w:val="24"/>
          <w:szCs w:val="24"/>
        </w:rPr>
      </w:pPr>
      <w:r w:rsidRPr="0000148E">
        <w:rPr>
          <w:rFonts w:eastAsia="Times New Roman" w:cs="Times New Roman"/>
          <w:sz w:val="24"/>
          <w:szCs w:val="24"/>
        </w:rPr>
        <w:lastRenderedPageBreak/>
        <w:t xml:space="preserve">Population substructure. To assess if </w:t>
      </w:r>
      <w:r w:rsidRPr="0000148E">
        <w:rPr>
          <w:rFonts w:eastAsia="Times New Roman" w:cs="Times New Roman"/>
          <w:color w:val="000000" w:themeColor="text1"/>
          <w:sz w:val="24"/>
          <w:szCs w:val="24"/>
        </w:rPr>
        <w:t xml:space="preserve">our results were biased by population </w:t>
      </w:r>
      <w:r w:rsidRPr="0000148E">
        <w:rPr>
          <w:rFonts w:eastAsia="Times New Roman" w:cs="Times New Roman"/>
          <w:sz w:val="24"/>
          <w:szCs w:val="24"/>
        </w:rPr>
        <w:t xml:space="preserve">substructure in the sample, we further adjusted for the top four epigenetic principal components (PCs). Although children included in the ARIES sample are primarily White, </w:t>
      </w:r>
      <w:bookmarkStart w:id="46" w:name="OLE_LINK7"/>
      <w:bookmarkStart w:id="47" w:name="OLE_LINK8"/>
      <w:r w:rsidRPr="0000148E">
        <w:rPr>
          <w:rFonts w:eastAsia="Times New Roman" w:cs="Times New Roman"/>
          <w:sz w:val="24"/>
          <w:szCs w:val="24"/>
        </w:rPr>
        <w:t>subtle substructure in the sample</w:t>
      </w:r>
      <w:bookmarkEnd w:id="46"/>
      <w:bookmarkEnd w:id="47"/>
      <w:r w:rsidRPr="0000148E">
        <w:rPr>
          <w:rFonts w:eastAsia="Times New Roman" w:cs="Times New Roman"/>
          <w:sz w:val="24"/>
          <w:szCs w:val="24"/>
        </w:rPr>
        <w:t xml:space="preserve"> may still possibly bias the </w:t>
      </w:r>
      <w:r w:rsidRPr="0000148E">
        <w:rPr>
          <w:rFonts w:eastAsia="Times New Roman" w:cs="Times New Roman"/>
          <w:color w:val="000000" w:themeColor="text1"/>
          <w:sz w:val="24"/>
          <w:szCs w:val="24"/>
        </w:rPr>
        <w:t>analysis. Bias may arise if ancestry is associated with both DNAm pattern (e.g. through genetic factors) a</w:t>
      </w:r>
      <w:r w:rsidRPr="0000148E">
        <w:rPr>
          <w:rFonts w:eastAsia="Times New Roman" w:cs="Times New Roman"/>
          <w:sz w:val="24"/>
          <w:szCs w:val="24"/>
        </w:rPr>
        <w:t xml:space="preserve">nd exposure to socioeconomic adversities (e.g. through different geographic locations of </w:t>
      </w:r>
      <w:r w:rsidRPr="0000148E">
        <w:rPr>
          <w:rFonts w:eastAsia="Times New Roman" w:cs="Times New Roman"/>
          <w:color w:val="000000" w:themeColor="text1"/>
          <w:sz w:val="24"/>
          <w:szCs w:val="24"/>
        </w:rPr>
        <w:t>ancestors)</w:t>
      </w:r>
      <w:bookmarkStart w:id="48" w:name="OLE_LINK62"/>
      <w:bookmarkStart w:id="49" w:name="OLE_LINK63"/>
      <w:r w:rsidR="003B7B73" w:rsidRPr="0000148E">
        <w:rPr>
          <w:rFonts w:eastAsia="Times New Roman" w:cs="Times New Roman"/>
          <w:color w:val="000000" w:themeColor="text1"/>
          <w:sz w:val="24"/>
          <w:szCs w:val="24"/>
        </w:rPr>
        <w:t xml:space="preserve"> </w:t>
      </w:r>
      <w:r w:rsidRPr="0000148E">
        <w:rPr>
          <w:rFonts w:eastAsia="Times New Roman" w:cs="Times New Roman"/>
          <w:color w:val="000000" w:themeColor="text1"/>
          <w:sz w:val="24"/>
          <w:szCs w:val="24"/>
        </w:rPr>
        <w:fldChar w:fldCharType="begin"/>
      </w:r>
      <w:r w:rsidR="009B687D">
        <w:rPr>
          <w:rFonts w:eastAsia="Times New Roman" w:cs="Times New Roman"/>
          <w:color w:val="000000" w:themeColor="text1"/>
          <w:sz w:val="24"/>
          <w:szCs w:val="24"/>
        </w:rPr>
        <w:instrText xml:space="preserve"> ADDIN EN.CITE &lt;EndNote&gt;&lt;Cite&gt;&lt;Author&gt;Rakyan&lt;/Author&gt;&lt;Year&gt;2011&lt;/Year&gt;&lt;RecNum&gt;5398&lt;/RecNum&gt;&lt;DisplayText&gt;(25)&lt;/DisplayText&gt;&lt;record&gt;&lt;rec-number&gt;5398&lt;/rec-number&gt;&lt;foreign-keys&gt;&lt;key app="EN" db-id="05vewz9z6vxfegerxd35d2xqpzwxdaxpxa5p" timestamp="1632664451" guid="df5d2ae4-3268-4ca0-8f5c-f983479f0d47"&gt;5398&lt;/key&gt;&lt;/foreign-keys&gt;&lt;ref-type name="Journal Article"&gt;17&lt;/ref-type&gt;&lt;contributors&gt;&lt;authors&gt;&lt;author&gt;Rakyan, V. K.&lt;/author&gt;&lt;author&gt;Down, T. A.&lt;/author&gt;&lt;author&gt;Balding, D. J.&lt;/author&gt;&lt;author&gt;Beck, S.&lt;/author&gt;&lt;/authors&gt;&lt;/contributors&gt;&lt;auth-address&gt;Blizard Institute of Cell and Molecular Science, Barts and The London School of Medicine and Dentistry, Queen Mary, University of London, London, UK. v.rakyan@qmul.ac.uk&lt;/auth-address&gt;&lt;titles&gt;&lt;title&gt;Epigenome-wide association studies for common human diseases&lt;/title&gt;&lt;secondary-title&gt;Nat Rev Genet&lt;/secondary-title&gt;&lt;/titles&gt;&lt;periodical&gt;&lt;full-title&gt;Nat Rev Genet&lt;/full-title&gt;&lt;abbr-2&gt;Nat. Rev. Genet.&lt;/abbr-2&gt;&lt;/periodical&gt;&lt;pages&gt;529-41&lt;/pages&gt;&lt;volume&gt;12&lt;/volume&gt;&lt;number&gt;8&lt;/number&gt;&lt;keywords&gt;&lt;keyword&gt;Biomarkers&lt;/keyword&gt;&lt;keyword&gt;DNA Methylation&lt;/keyword&gt;&lt;keyword&gt;Epigenomics/*methods&lt;/keyword&gt;&lt;keyword&gt;Gene Expression Profiling&lt;/keyword&gt;&lt;keyword&gt;*Genetic Predisposition to Disease&lt;/keyword&gt;&lt;keyword&gt;Genetic Variation&lt;/keyword&gt;&lt;keyword&gt;Genome, Human&lt;/keyword&gt;&lt;keyword&gt;Genome-Wide Association Study/*methods&lt;/keyword&gt;&lt;keyword&gt;Haplotypes&lt;/keyword&gt;&lt;keyword&gt;Humans&lt;/keyword&gt;&lt;keyword&gt;Oligonucleotide Array Sequence Analysis&lt;/keyword&gt;&lt;keyword&gt;Sequence Analysis, DNA&lt;/keyword&gt;&lt;/keywords&gt;&lt;dates&gt;&lt;year&gt;2011&lt;/year&gt;&lt;pub-dates&gt;&lt;date&gt;Aug&lt;/date&gt;&lt;/pub-dates&gt;&lt;/dates&gt;&lt;isbn&gt;1471-0064 (Electronic)&amp;#xD;1471-0056 (Linking)&lt;/isbn&gt;&lt;accession-num&gt;21747404&lt;/accession-num&gt;&lt;urls&gt;&lt;related-urls&gt;&lt;url&gt;https://www.ncbi.nlm.nih.gov/pubmed/21747404&lt;/url&gt;&lt;/related-urls&gt;&lt;/urls&gt;&lt;custom2&gt;PMC3508712&lt;/custom2&gt;&lt;electronic-resource-num&gt;10.1038/nrg3000&lt;/electronic-resource-num&gt;&lt;/record&gt;&lt;/Cite&gt;&lt;/EndNote&gt;</w:instrText>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(25)</w:t>
      </w:r>
      <w:r w:rsidRPr="0000148E">
        <w:rPr>
          <w:rFonts w:eastAsia="Times New Roman" w:cs="Times New Roman"/>
          <w:color w:val="000000" w:themeColor="text1"/>
          <w:sz w:val="24"/>
          <w:szCs w:val="24"/>
        </w:rPr>
        <w:fldChar w:fldCharType="end"/>
      </w:r>
      <w:bookmarkEnd w:id="48"/>
      <w:bookmarkEnd w:id="49"/>
      <w:r w:rsidRPr="0000148E">
        <w:rPr>
          <w:rFonts w:eastAsia="Times New Roman" w:cs="Times New Roman"/>
          <w:color w:val="000000" w:themeColor="text1"/>
          <w:sz w:val="24"/>
          <w:szCs w:val="24"/>
        </w:rPr>
        <w:t xml:space="preserve">. </w:t>
      </w:r>
      <w:r w:rsidRPr="0000148E">
        <w:rPr>
          <w:rFonts w:eastAsia="Times New Roman" w:cs="Times New Roman"/>
          <w:sz w:val="24"/>
          <w:szCs w:val="24"/>
        </w:rPr>
        <w:t>Therefore, we inferred population structure based on epigenetic PCs estimated using the EPISTRUCTURE algorithm developed by Rahmani et al.</w:t>
      </w:r>
      <w:r w:rsidR="001B74C4" w:rsidRPr="0000148E">
        <w:rPr>
          <w:rFonts w:eastAsia="Times New Roman" w:cs="Times New Roman"/>
          <w:sz w:val="24"/>
          <w:szCs w:val="24"/>
        </w:rPr>
        <w:t xml:space="preserve"> (2017) </w:t>
      </w:r>
      <w:r w:rsidRPr="0000148E">
        <w:rPr>
          <w:rFonts w:eastAsia="Times New Roman" w:cs="Times New Roman"/>
          <w:color w:val="000000" w:themeColor="text1"/>
          <w:sz w:val="24"/>
          <w:szCs w:val="24"/>
        </w:rPr>
        <w:fldChar w:fldCharType="begin"/>
      </w:r>
      <w:r w:rsidR="009B687D">
        <w:rPr>
          <w:rFonts w:eastAsia="Times New Roman" w:cs="Times New Roman"/>
          <w:color w:val="000000" w:themeColor="text1"/>
          <w:sz w:val="24"/>
          <w:szCs w:val="24"/>
        </w:rPr>
        <w:instrText xml:space="preserve"> ADDIN EN.CITE &lt;EndNote&gt;&lt;Cite&gt;&lt;Author&gt;Rahmani&lt;/Author&gt;&lt;Year&gt;2017&lt;/Year&gt;&lt;RecNum&gt;8362&lt;/RecNum&gt;&lt;DisplayText&gt;(26)&lt;/DisplayText&gt;&lt;record&gt;&lt;rec-number&gt;8362&lt;/rec-number&gt;&lt;foreign-keys&gt;&lt;key app="EN" db-id="05vewz9z6vxfegerxd35d2xqpzwxdaxpxa5p" timestamp="1632665132" guid="62110f6e-f5c1-4df8-a5d0-9790ffe954f0"&gt;8362&lt;/key&gt;&lt;/foreign-keys&gt;&lt;ref-type name="Journal Article"&gt;17&lt;/ref-type&gt;&lt;contributors&gt;&lt;authors&gt;&lt;author&gt;Rahmani, Elior&lt;/author&gt;&lt;author&gt;Shenhav, Liat&lt;/author&gt;&lt;author&gt;Schweiger, Regev&lt;/author&gt;&lt;author&gt;Yousefi, Paul&lt;/author&gt;&lt;author&gt;Huen, Karen&lt;/author&gt;&lt;author&gt;Eskenazi, Brenda&lt;/author&gt;&lt;author&gt;Eng, Celeste&lt;/author&gt;&lt;author&gt;Huntsman, Scott&lt;/author&gt;&lt;author&gt;Hu, Donglei&lt;/author&gt;&lt;author&gt;Galanter, Joshua&lt;/author&gt;&lt;author&gt;Oh, Sam S.&lt;/author&gt;&lt;author&gt;Waldenberger, Melanie&lt;/author&gt;&lt;author&gt;Strauch, Konstantin&lt;/author&gt;&lt;author&gt;Grallert, Harald&lt;/author&gt;&lt;author&gt;Meitinger, Thomas&lt;/author&gt;&lt;author&gt;Gieger, Christian&lt;/author&gt;&lt;author&gt;Holland, Nina&lt;/author&gt;&lt;author&gt;Burchard, Esteban G.&lt;/author&gt;&lt;author&gt;Zaitlen, Noah&lt;/author&gt;&lt;author&gt;Halperin, Eran&lt;/author&gt;&lt;/authors&gt;&lt;/contributors&gt;&lt;titles&gt;&lt;title&gt;Genome-wide methylation data mirror ancestry information&lt;/title&gt;&lt;secondary-title&gt;Epigenetics &amp;amp; Chromatin&lt;/secondary-title&gt;&lt;/titles&gt;&lt;periodical&gt;&lt;full-title&gt;Epigenetics &amp;amp; chromatin&lt;/full-title&gt;&lt;abbr-2&gt;Epigenetics Chromatin&lt;/abbr-2&gt;&lt;/periodical&gt;&lt;pages&gt;1&lt;/pages&gt;&lt;volume&gt;10&lt;/volume&gt;&lt;number&gt;1&lt;/number&gt;&lt;dates&gt;&lt;year&gt;2017&lt;/year&gt;&lt;pub-dates&gt;&lt;date&gt;2017/01/03&lt;/date&gt;&lt;/pub-dates&gt;&lt;/dates&gt;&lt;isbn&gt;1756-8935&lt;/isbn&gt;&lt;urls&gt;&lt;related-urls&gt;&lt;url&gt;https://doi.org/10.1186/s13072-016-0108-y&lt;/url&gt;&lt;/related-urls&gt;&lt;/urls&gt;&lt;electronic-resource-num&gt;10.1186/s13072-016-0108-y&lt;/electronic-resource-num&gt;&lt;/record&gt;&lt;/Cite&gt;&lt;/EndNote&gt;</w:instrText>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(26)</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 and</w:t>
      </w:r>
      <w:r w:rsidRPr="0000148E">
        <w:rPr>
          <w:rFonts w:eastAsia="Times New Roman" w:cs="Times New Roman"/>
          <w:sz w:val="24"/>
          <w:szCs w:val="24"/>
          <w14:textFill>
            <w14:solidFill>
              <w14:srgbClr w14:val="000000">
                <w14:lumMod w14:val="65000"/>
              </w14:srgbClr>
            </w14:solidFill>
          </w14:textFill>
        </w:rPr>
        <w:t xml:space="preserve"> further adjusted for the top four epigenetic PCs in a sensitivity analysis</w:t>
      </w:r>
      <w:r w:rsidRPr="0000148E">
        <w:rPr>
          <w:rFonts w:eastAsia="Times New Roman" w:cs="Times New Roman"/>
          <w:sz w:val="24"/>
          <w:szCs w:val="24"/>
        </w:rPr>
        <w:t xml:space="preserve">. </w:t>
      </w:r>
    </w:p>
    <w:p w14:paraId="6FFCF0FF" w14:textId="1BAE33AF" w:rsidR="005C639E" w:rsidRPr="0000148E" w:rsidRDefault="005C639E" w:rsidP="0000148E">
      <w:pPr>
        <w:pStyle w:val="Normal1"/>
        <w:numPr>
          <w:ilvl w:val="0"/>
          <w:numId w:val="15"/>
        </w:numPr>
        <w:spacing w:line="480" w:lineRule="auto"/>
        <w:rPr>
          <w:rFonts w:eastAsia="Times New Roman" w:cs="Times New Roman"/>
          <w:sz w:val="24"/>
          <w:szCs w:val="24"/>
        </w:rPr>
      </w:pPr>
      <w:r w:rsidRPr="0000148E">
        <w:rPr>
          <w:rFonts w:eastAsia="Times New Roman" w:cs="Times New Roman"/>
          <w:sz w:val="24"/>
          <w:szCs w:val="24"/>
        </w:rPr>
        <w:t xml:space="preserve">Cord blood DNAm. </w:t>
      </w:r>
      <w:r w:rsidRPr="0000148E">
        <w:rPr>
          <w:rFonts w:eastAsia="Times New Roman" w:cs="Times New Roman"/>
          <w:sz w:val="24"/>
          <w:szCs w:val="24"/>
          <w:highlight w:val="cyan"/>
        </w:rPr>
        <w:t xml:space="preserve">To </w:t>
      </w:r>
      <w:r w:rsidR="00F20827" w:rsidRPr="0000148E">
        <w:rPr>
          <w:rFonts w:eastAsia="Times New Roman" w:cs="Times New Roman"/>
          <w:sz w:val="24"/>
          <w:szCs w:val="24"/>
          <w:highlight w:val="cyan"/>
        </w:rPr>
        <w:t>account for differences in DNAm that might have been present at birth</w:t>
      </w:r>
      <w:r w:rsidR="001363D4" w:rsidRPr="0000148E">
        <w:rPr>
          <w:rFonts w:eastAsia="Times New Roman" w:cs="Times New Roman"/>
          <w:sz w:val="24"/>
          <w:szCs w:val="24"/>
          <w:highlight w:val="cyan"/>
        </w:rPr>
        <w:t xml:space="preserve"> (thus not </w:t>
      </w:r>
      <w:r w:rsidR="00DA2FEC" w:rsidRPr="0000148E">
        <w:rPr>
          <w:rFonts w:eastAsia="Times New Roman" w:cs="Times New Roman"/>
          <w:sz w:val="24"/>
          <w:szCs w:val="24"/>
          <w:highlight w:val="cyan"/>
        </w:rPr>
        <w:t>caused</w:t>
      </w:r>
      <w:r w:rsidR="001363D4" w:rsidRPr="0000148E">
        <w:rPr>
          <w:rFonts w:eastAsia="Times New Roman" w:cs="Times New Roman"/>
          <w:sz w:val="24"/>
          <w:szCs w:val="24"/>
          <w:highlight w:val="cyan"/>
        </w:rPr>
        <w:t xml:space="preserve"> by factors occurring postnatal)</w:t>
      </w:r>
      <w:r w:rsidRPr="0000148E">
        <w:rPr>
          <w:rFonts w:eastAsia="Times New Roman" w:cs="Times New Roman"/>
          <w:color w:val="000000" w:themeColor="text1"/>
          <w:sz w:val="24"/>
          <w:szCs w:val="24"/>
          <w:highlight w:val="cyan"/>
        </w:rPr>
        <w:t>,</w:t>
      </w:r>
      <w:r w:rsidRPr="0000148E">
        <w:rPr>
          <w:rFonts w:eastAsia="Times New Roman" w:cs="Times New Roman"/>
          <w:color w:val="000000" w:themeColor="text1"/>
          <w:sz w:val="24"/>
          <w:szCs w:val="24"/>
        </w:rPr>
        <w:t xml:space="preserve"> </w:t>
      </w:r>
      <w:r w:rsidRPr="0000148E">
        <w:rPr>
          <w:rFonts w:eastAsia="Times New Roman" w:cs="Times New Roman"/>
          <w:sz w:val="24"/>
          <w:szCs w:val="24"/>
        </w:rPr>
        <w:t>we further adjusted for cord blood methylation in the model for the top CpGs. Sample collection, laboratory procedures, and quality control for cord blood DNAm are described elsewhere</w:t>
      </w:r>
      <w:r w:rsidR="005869D5" w:rsidRPr="0000148E">
        <w:rPr>
          <w:rFonts w:eastAsia="Times New Roman" w:cs="Times New Roman"/>
          <w:sz w:val="24"/>
          <w:szCs w:val="24"/>
        </w:rPr>
        <w:t xml:space="preserve"> </w:t>
      </w:r>
      <w:r w:rsidRPr="0000148E">
        <w:rPr>
          <w:rFonts w:eastAsia="Times New Roman" w:cs="Times New Roman"/>
          <w:color w:val="000000" w:themeColor="text1"/>
          <w:sz w:val="24"/>
          <w:szCs w:val="24"/>
        </w:rPr>
        <w:fldChar w:fldCharType="begin">
          <w:fldData xml:space="preserve">PEVuZE5vdGU+PENpdGU+PEF1dGhvcj5SZWx0b248L0F1dGhvcj48WWVhcj4yMDE1PC9ZZWFyPjxS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</w:fldData>
        </w:fldChar>
      </w:r>
      <w:r w:rsidR="0009575E">
        <w:rPr>
          <w:rFonts w:eastAsia="Times New Roman" w:cs="Times New Roman"/>
          <w:color w:val="000000" w:themeColor="text1"/>
          <w:sz w:val="24"/>
          <w:szCs w:val="24"/>
        </w:rPr>
        <w:instrText xml:space="preserve"> ADDIN EN.CITE </w:instrText>
      </w:r>
      <w:r w:rsidR="0009575E">
        <w:rPr>
          <w:rFonts w:eastAsia="Times New Roman" w:cs="Times New Roman"/>
          <w:color w:val="000000" w:themeColor="text1"/>
          <w:sz w:val="24"/>
          <w:szCs w:val="24"/>
        </w:rPr>
        <w:fldChar w:fldCharType="begin">
          <w:fldData xml:space="preserve">PEVuZE5vdGU+PENpdGU+PEF1dGhvcj5SZWx0b248L0F1dGhvcj48WWVhcj4yMDE1PC9ZZWFyPjxS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</w:fldData>
        </w:fldChar>
      </w:r>
      <w:r w:rsidR="0009575E">
        <w:rPr>
          <w:rFonts w:eastAsia="Times New Roman" w:cs="Times New Roman"/>
          <w:color w:val="000000" w:themeColor="text1"/>
          <w:sz w:val="24"/>
          <w:szCs w:val="24"/>
        </w:rPr>
        <w:instrText xml:space="preserve"> ADDIN EN.CITE.DATA </w:instrText>
      </w:r>
      <w:r w:rsidR="0009575E">
        <w:rPr>
          <w:rFonts w:eastAsia="Times New Roman" w:cs="Times New Roman"/>
          <w:color w:val="000000" w:themeColor="text1"/>
          <w:sz w:val="24"/>
          <w:szCs w:val="24"/>
        </w:rPr>
      </w:r>
      <w:r w:rsidR="0009575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(1, 11)</w:t>
      </w:r>
      <w:r w:rsidRPr="0000148E">
        <w:rPr>
          <w:rFonts w:eastAsia="Times New Roman" w:cs="Times New Roman"/>
          <w:color w:val="000000" w:themeColor="text1"/>
          <w:sz w:val="24"/>
          <w:szCs w:val="24"/>
        </w:rPr>
        <w:fldChar w:fldCharType="end"/>
      </w:r>
      <w:r w:rsidRPr="0000148E">
        <w:rPr>
          <w:rFonts w:eastAsia="Times New Roman" w:cs="Times New Roman"/>
          <w:color w:val="000000" w:themeColor="text1"/>
          <w:sz w:val="24"/>
          <w:szCs w:val="24"/>
        </w:rPr>
        <w:t>.</w:t>
      </w:r>
      <w:r w:rsidRPr="0000148E">
        <w:rPr>
          <w:rFonts w:eastAsia="Times New Roman" w:cs="Times New Roman"/>
          <w:color w:val="A6A6A6" w:themeColor="background1" w:themeShade="A6"/>
          <w:sz w:val="24"/>
          <w:szCs w:val="24"/>
        </w:rPr>
        <w:t xml:space="preserve"> </w:t>
      </w:r>
      <w:r w:rsidRPr="0000148E">
        <w:rPr>
          <w:rFonts w:eastAsia="Times New Roman" w:cs="Times New Roman"/>
          <w:sz w:val="24"/>
          <w:szCs w:val="24"/>
        </w:rPr>
        <w:t>Methylation beta values were normalized, corrected for cell count heterogeneity, and winsorized to remove outliers following the quality control for age 7 DNAm as described above.</w:t>
      </w:r>
    </w:p>
    <w:p w14:paraId="55B66052" w14:textId="2E1FF02F" w:rsidR="005C639E" w:rsidRPr="0000148E" w:rsidRDefault="005C639E" w:rsidP="0000148E">
      <w:pPr>
        <w:pStyle w:val="Normal1"/>
        <w:numPr>
          <w:ilvl w:val="0"/>
          <w:numId w:val="15"/>
        </w:numPr>
        <w:spacing w:line="480" w:lineRule="auto"/>
        <w:rPr>
          <w:rFonts w:eastAsia="Times New Roman" w:cs="Times New Roman"/>
          <w:color w:val="FF0000"/>
          <w:sz w:val="24"/>
          <w:szCs w:val="24"/>
        </w:rPr>
      </w:pPr>
      <w:r w:rsidRPr="0000148E">
        <w:rPr>
          <w:rFonts w:eastAsia="Times New Roman" w:cs="Times New Roman"/>
          <w:sz w:val="24"/>
          <w:szCs w:val="24"/>
        </w:rPr>
        <w:t>Genetic variation. For CpGs associated with any methylation quantitative trait loci (mQTLs), based on a database of mQTLs of the ARIES cohort (</w:t>
      </w:r>
      <w:hyperlink r:id="rId13" w:history="1">
        <w:r w:rsidRPr="0000148E">
          <w:rPr>
            <w:rStyle w:val="Hyperlink"/>
            <w:rFonts w:eastAsia="Times New Roman" w:cs="Times New Roman"/>
            <w:sz w:val="24"/>
            <w:szCs w:val="24"/>
          </w:rPr>
          <w:t>http://www.mqtldb.org/</w:t>
        </w:r>
      </w:hyperlink>
      <w:r w:rsidRPr="0000148E">
        <w:rPr>
          <w:rFonts w:eastAsia="Times New Roman" w:cs="Times New Roman"/>
          <w:sz w:val="24"/>
          <w:szCs w:val="24"/>
        </w:rPr>
        <w:t>)</w:t>
      </w:r>
      <w:r w:rsidR="000F3014" w:rsidRPr="0000148E">
        <w:rPr>
          <w:rFonts w:eastAsia="Times New Roman" w:cs="Times New Roman"/>
          <w:sz w:val="24"/>
          <w:szCs w:val="24"/>
        </w:rPr>
        <w:t xml:space="preserve"> </w:t>
      </w:r>
      <w:bookmarkStart w:id="50" w:name="OLE_LINK50"/>
      <w:bookmarkStart w:id="51" w:name="OLE_LINK51"/>
      <w:r w:rsidRPr="0000148E">
        <w:rPr>
          <w:rFonts w:eastAsia="Times New Roman" w:cs="Times New Roman"/>
          <w:sz w:val="24"/>
          <w:szCs w:val="24"/>
        </w:rPr>
        <w:fldChar w:fldCharType="begin">
          <w:fldData xml:space="preserve">PEVuZE5vdGU+PENpdGU+PEF1dGhvcj5HYXVudDwvQXV0aG9yPjxZZWFyPjIwMTY8L1llYXI+PFJl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</w:fldData>
        </w:fldChar>
      </w:r>
      <w:r w:rsidR="009B687D">
        <w:rPr>
          <w:rFonts w:eastAsia="Times New Roman" w:cs="Times New Roman"/>
          <w:sz w:val="24"/>
          <w:szCs w:val="24"/>
        </w:rPr>
        <w:instrText xml:space="preserve"> ADDIN EN.CITE </w:instrText>
      </w:r>
      <w:r w:rsidR="009B687D">
        <w:rPr>
          <w:rFonts w:eastAsia="Times New Roman" w:cs="Times New Roman"/>
          <w:sz w:val="24"/>
          <w:szCs w:val="24"/>
        </w:rPr>
        <w:fldChar w:fldCharType="begin">
          <w:fldData xml:space="preserve">PEVuZE5vdGU+PENpdGU+PEF1dGhvcj5HYXVudDwvQXV0aG9yPjxZZWFyPjIwMTY8L1llYXI+PFJl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</w:fldData>
        </w:fldChar>
      </w:r>
      <w:r w:rsidR="009B687D">
        <w:rPr>
          <w:rFonts w:eastAsia="Times New Roman" w:cs="Times New Roman"/>
          <w:sz w:val="24"/>
          <w:szCs w:val="24"/>
        </w:rPr>
        <w:instrText xml:space="preserve"> ADDIN EN.CITE.DATA </w:instrText>
      </w:r>
      <w:r w:rsidR="009B687D">
        <w:rPr>
          <w:rFonts w:eastAsia="Times New Roman" w:cs="Times New Roman"/>
          <w:sz w:val="24"/>
          <w:szCs w:val="24"/>
        </w:rPr>
      </w:r>
      <w:r w:rsidR="009B687D">
        <w:rPr>
          <w:rFonts w:eastAsia="Times New Roman" w:cs="Times New Roman"/>
          <w:sz w:val="24"/>
          <w:szCs w:val="24"/>
        </w:rPr>
        <w:fldChar w:fldCharType="end"/>
      </w:r>
      <w:r w:rsidRPr="0000148E">
        <w:rPr>
          <w:rFonts w:eastAsia="Times New Roman" w:cs="Times New Roman"/>
          <w:sz w:val="24"/>
          <w:szCs w:val="24"/>
        </w:rPr>
      </w:r>
      <w:r w:rsidRPr="0000148E">
        <w:rPr>
          <w:rFonts w:eastAsia="Times New Roman" w:cs="Times New Roman"/>
          <w:sz w:val="24"/>
          <w:szCs w:val="24"/>
        </w:rPr>
        <w:fldChar w:fldCharType="separate"/>
      </w:r>
      <w:r w:rsidR="0009575E">
        <w:rPr>
          <w:rFonts w:eastAsia="Times New Roman" w:cs="Times New Roman"/>
          <w:noProof/>
          <w:sz w:val="24"/>
          <w:szCs w:val="24"/>
        </w:rPr>
        <w:t>(27)</w:t>
      </w:r>
      <w:r w:rsidRPr="0000148E">
        <w:rPr>
          <w:rFonts w:eastAsia="Times New Roman" w:cs="Times New Roman"/>
          <w:sz w:val="24"/>
          <w:szCs w:val="24"/>
        </w:rPr>
        <w:fldChar w:fldCharType="end"/>
      </w:r>
      <w:bookmarkEnd w:id="50"/>
      <w:bookmarkEnd w:id="51"/>
      <w:r w:rsidRPr="0000148E">
        <w:rPr>
          <w:rFonts w:eastAsia="Times New Roman" w:cs="Times New Roman"/>
          <w:sz w:val="24"/>
          <w:szCs w:val="24"/>
        </w:rPr>
        <w:t>, we further controlled for genetic var</w:t>
      </w:r>
      <w:r w:rsidR="00860AF7" w:rsidRPr="0000148E">
        <w:rPr>
          <w:rFonts w:eastAsia="Times New Roman" w:cs="Times New Roman"/>
          <w:sz w:val="24"/>
          <w:szCs w:val="24"/>
        </w:rPr>
        <w:t xml:space="preserve"> </w:t>
      </w:r>
      <w:r w:rsidRPr="0000148E">
        <w:rPr>
          <w:rFonts w:eastAsia="Times New Roman" w:cs="Times New Roman"/>
          <w:sz w:val="24"/>
          <w:szCs w:val="24"/>
        </w:rPr>
        <w:t xml:space="preserve">iation at mQTLs linked to our top sites. We downloaded the list of mQTLs at age 7, and filtered the data to our top CpG sites. Children were genotyped using the Illumina HumanHap550 quad chip; imputation was performed to the 1000 Genomes (phase 1, version 3, </w:t>
      </w:r>
      <w:r w:rsidRPr="0000148E">
        <w:rPr>
          <w:rFonts w:eastAsia="Times New Roman" w:cs="Times New Roman"/>
          <w:sz w:val="24"/>
          <w:szCs w:val="24"/>
        </w:rPr>
        <w:lastRenderedPageBreak/>
        <w:t>release Dec 2013) reference population using IMPUTE v2.2.2. Variants were filtered by minor allele frequency (MAF&gt;0.01), Hardy-Weinberg equilibrium (HWE&gt;5x10</w:t>
      </w:r>
      <w:r w:rsidRPr="0000148E">
        <w:rPr>
          <w:rFonts w:eastAsia="Times New Roman" w:cs="Times New Roman"/>
          <w:sz w:val="24"/>
          <w:szCs w:val="24"/>
          <w:vertAlign w:val="superscript"/>
        </w:rPr>
        <w:t>-7</w:t>
      </w:r>
      <w:r w:rsidRPr="0000148E">
        <w:rPr>
          <w:rFonts w:eastAsia="Times New Roman" w:cs="Times New Roman"/>
          <w:sz w:val="24"/>
          <w:szCs w:val="24"/>
        </w:rPr>
        <w:t>), and imputation quality (info&gt;0.8); subjects were filtered by missing genotype rate (missingness&lt;3%) and cryptic relatedness (r&lt;0.1). For each top CpG with four or fewer associated SNPs, we included minor allele dosages as additional covariates. For each top CpG site with more than four associated SNPs, we filtered SNPs by call rate (&gt;99%) and ran a principal components analysis among all SNPs associated with each CpG. The top four principal components were used as covariates to represent genetic variation in the sensitivity analysis.</w:t>
      </w:r>
    </w:p>
    <w:p w14:paraId="3AEC0686" w14:textId="10465F22" w:rsidR="00AC7C3A" w:rsidRPr="00AC7C3A" w:rsidRDefault="00AC7C3A" w:rsidP="00CE5E6F">
      <w:pPr>
        <w:pStyle w:val="Normal1"/>
        <w:numPr>
          <w:ilvl w:val="0"/>
          <w:numId w:val="15"/>
        </w:numPr>
        <w:spacing w:line="480" w:lineRule="auto"/>
        <w:rPr>
          <w:rFonts w:eastAsia="Times New Roman" w:cs="Times New Roman"/>
          <w:sz w:val="24"/>
          <w:szCs w:val="24"/>
          <w:highlight w:val="cyan"/>
        </w:rPr>
      </w:pPr>
      <w:r w:rsidRPr="00AC7C3A">
        <w:rPr>
          <w:rFonts w:eastAsia="Times New Roman" w:cs="Times New Roman"/>
          <w:sz w:val="24"/>
          <w:szCs w:val="24"/>
          <w:highlight w:val="cyan"/>
        </w:rPr>
        <w:t>Exposure to other time-varying SEP indicators. Considering the moderate correlations among the six time-varying SEP indicators analyzed in our main analyses, we further investigated the extent to which the identified association between each SEP indicator and DNAm was explained by exposure to the other main SEP indicators. Specifically, we reran the SLCMA analysis for each of the top CpGs, while additionally adjusting for exposure to any of the five SEP indicators other than the one associated with the DNAm at the CpG (0=unexposed to any other five SEP indicators during any childhood periods, 1=ever exposed to at least one of the other five SEP indicators during one or more childhood periods).</w:t>
      </w:r>
    </w:p>
    <w:p w14:paraId="3F730A32" w14:textId="77777777" w:rsidR="005C639E" w:rsidRPr="0000148E" w:rsidRDefault="005C639E" w:rsidP="0000148E">
      <w:pPr>
        <w:pStyle w:val="Normal1"/>
        <w:spacing w:line="480" w:lineRule="auto"/>
        <w:rPr>
          <w:rFonts w:eastAsia="Times New Roman" w:cs="Times New Roman"/>
          <w:bCs/>
          <w:i/>
          <w:iCs/>
          <w:sz w:val="24"/>
          <w:szCs w:val="24"/>
          <w:lang w:eastAsia="zh-CN"/>
        </w:rPr>
      </w:pPr>
      <w:r w:rsidRPr="0000148E">
        <w:rPr>
          <w:rFonts w:eastAsia="Times New Roman" w:cs="Times New Roman"/>
          <w:bCs/>
          <w:i/>
          <w:iCs/>
          <w:sz w:val="24"/>
          <w:szCs w:val="24"/>
          <w:lang w:eastAsia="zh-CN"/>
        </w:rPr>
        <w:t>Analysis without mobility hypothesis</w:t>
      </w:r>
    </w:p>
    <w:p w14:paraId="2B559420" w14:textId="02DEFDD0" w:rsidR="005C639E" w:rsidRPr="00CE5E6F" w:rsidRDefault="005C639E" w:rsidP="00CE5E6F">
      <w:pPr>
        <w:pStyle w:val="Normal1"/>
        <w:spacing w:line="480" w:lineRule="auto"/>
        <w:ind w:firstLine="720"/>
        <w:rPr>
          <w:rFonts w:eastAsia="Times New Roman" w:cs="Times New Roman"/>
          <w:color w:val="000000" w:themeColor="text1"/>
          <w:sz w:val="24"/>
          <w:szCs w:val="24"/>
        </w:rPr>
      </w:pPr>
      <w:r w:rsidRPr="0000148E">
        <w:rPr>
          <w:rFonts w:eastAsia="Times New Roman" w:cs="Times New Roman"/>
          <w:sz w:val="24"/>
          <w:szCs w:val="24"/>
        </w:rPr>
        <w:t xml:space="preserve">While </w:t>
      </w:r>
      <w:r w:rsidRPr="0000148E">
        <w:rPr>
          <w:rFonts w:eastAsia="Times New Roman" w:cs="Times New Roman"/>
          <w:i/>
          <w:iCs/>
          <w:sz w:val="24"/>
          <w:szCs w:val="24"/>
        </w:rPr>
        <w:t>accumulation</w:t>
      </w:r>
      <w:r w:rsidRPr="0000148E">
        <w:rPr>
          <w:rFonts w:eastAsia="Times New Roman" w:cs="Times New Roman"/>
          <w:sz w:val="24"/>
          <w:szCs w:val="24"/>
        </w:rPr>
        <w:t xml:space="preserve"> and </w:t>
      </w:r>
      <w:r w:rsidRPr="0000148E">
        <w:rPr>
          <w:rFonts w:eastAsia="Times New Roman" w:cs="Times New Roman"/>
          <w:i/>
          <w:iCs/>
          <w:sz w:val="24"/>
          <w:szCs w:val="24"/>
        </w:rPr>
        <w:t>sensitive periods</w:t>
      </w:r>
      <w:r w:rsidRPr="0000148E">
        <w:rPr>
          <w:rFonts w:eastAsia="Times New Roman" w:cs="Times New Roman"/>
          <w:sz w:val="24"/>
          <w:szCs w:val="24"/>
        </w:rPr>
        <w:t xml:space="preserve"> have been previously examined for the association between SEP and DNAm</w:t>
      </w:r>
      <w:r w:rsidR="00D739F4" w:rsidRPr="0000148E">
        <w:rPr>
          <w:rFonts w:eastAsia="Times New Roman" w:cs="Times New Roman"/>
          <w:sz w:val="24"/>
          <w:szCs w:val="24"/>
        </w:rPr>
        <w:t xml:space="preserve"> </w:t>
      </w:r>
      <w:r w:rsidRPr="0000148E">
        <w:rPr>
          <w:rFonts w:eastAsia="Times New Roman" w:cs="Times New Roman"/>
          <w:sz w:val="24"/>
          <w:szCs w:val="24"/>
        </w:rPr>
        <w:fldChar w:fldCharType="begin">
          <w:fldData xml:space="preserve">PEVuZE5vdGU+PENpdGU+PEF1dGhvcj5EdW5uPC9BdXRob3I+PFllYXI+MjAxOTwvWWVhcj48UmVj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=
</w:fldData>
        </w:fldChar>
      </w:r>
      <w:r w:rsidR="0009575E">
        <w:rPr>
          <w:rFonts w:eastAsia="Times New Roman" w:cs="Times New Roman"/>
          <w:sz w:val="24"/>
          <w:szCs w:val="24"/>
        </w:rPr>
        <w:instrText xml:space="preserve"> ADDIN EN.CITE </w:instrText>
      </w:r>
      <w:r w:rsidR="0009575E">
        <w:rPr>
          <w:rFonts w:eastAsia="Times New Roman" w:cs="Times New Roman"/>
          <w:sz w:val="24"/>
          <w:szCs w:val="24"/>
        </w:rPr>
        <w:fldChar w:fldCharType="begin">
          <w:fldData xml:space="preserve">PEVuZE5vdGU+PENpdGU+PEF1dGhvcj5EdW5uPC9BdXRob3I+PFllYXI+MjAxOTwvWWVhcj48UmVj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=
</w:fldData>
        </w:fldChar>
      </w:r>
      <w:r w:rsidR="0009575E">
        <w:rPr>
          <w:rFonts w:eastAsia="Times New Roman" w:cs="Times New Roman"/>
          <w:sz w:val="24"/>
          <w:szCs w:val="24"/>
        </w:rPr>
        <w:instrText xml:space="preserve"> ADDIN EN.CITE.DATA </w:instrText>
      </w:r>
      <w:r w:rsidR="0009575E">
        <w:rPr>
          <w:rFonts w:eastAsia="Times New Roman" w:cs="Times New Roman"/>
          <w:sz w:val="24"/>
          <w:szCs w:val="24"/>
        </w:rPr>
      </w:r>
      <w:r w:rsidR="0009575E">
        <w:rPr>
          <w:rFonts w:eastAsia="Times New Roman" w:cs="Times New Roman"/>
          <w:sz w:val="24"/>
          <w:szCs w:val="24"/>
        </w:rPr>
        <w:fldChar w:fldCharType="end"/>
      </w:r>
      <w:r w:rsidRPr="0000148E">
        <w:rPr>
          <w:rFonts w:eastAsia="Times New Roman" w:cs="Times New Roman"/>
          <w:sz w:val="24"/>
          <w:szCs w:val="24"/>
        </w:rPr>
      </w:r>
      <w:r w:rsidRPr="0000148E">
        <w:rPr>
          <w:rFonts w:eastAsia="Times New Roman" w:cs="Times New Roman"/>
          <w:sz w:val="24"/>
          <w:szCs w:val="24"/>
        </w:rPr>
        <w:fldChar w:fldCharType="separate"/>
      </w:r>
      <w:r w:rsidR="0009575E">
        <w:rPr>
          <w:rFonts w:eastAsia="Times New Roman" w:cs="Times New Roman"/>
          <w:noProof/>
          <w:sz w:val="24"/>
          <w:szCs w:val="24"/>
        </w:rPr>
        <w:t>(7)</w:t>
      </w:r>
      <w:r w:rsidRPr="0000148E">
        <w:rPr>
          <w:rFonts w:eastAsia="Times New Roman" w:cs="Times New Roman"/>
          <w:sz w:val="24"/>
          <w:szCs w:val="24"/>
        </w:rPr>
        <w:fldChar w:fldCharType="end"/>
      </w:r>
      <w:r w:rsidRPr="0000148E">
        <w:rPr>
          <w:rFonts w:eastAsia="Times New Roman" w:cs="Times New Roman"/>
          <w:color w:val="000000" w:themeColor="text1"/>
          <w:sz w:val="24"/>
          <w:szCs w:val="24"/>
        </w:rPr>
        <w:t>,</w:t>
      </w:r>
      <w:r w:rsidRPr="0000148E">
        <w:rPr>
          <w:rFonts w:eastAsia="Times New Roman" w:cs="Times New Roman"/>
          <w:color w:val="808080" w:themeColor="background1" w:themeShade="80"/>
          <w:sz w:val="24"/>
          <w:szCs w:val="24"/>
        </w:rPr>
        <w:t xml:space="preserve"> </w:t>
      </w:r>
      <w:r w:rsidRPr="0000148E">
        <w:rPr>
          <w:rFonts w:eastAsia="Times New Roman" w:cs="Times New Roman"/>
          <w:i/>
          <w:iCs/>
          <w:sz w:val="24"/>
          <w:szCs w:val="24"/>
        </w:rPr>
        <w:t>mobility</w:t>
      </w:r>
      <w:r w:rsidRPr="0000148E">
        <w:rPr>
          <w:rFonts w:eastAsia="Times New Roman" w:cs="Times New Roman"/>
          <w:sz w:val="24"/>
          <w:szCs w:val="24"/>
        </w:rPr>
        <w:t xml:space="preserve"> within childhood has never been tested on DNAm. When additional hypotheses are added to the SLCMA, there is a cost in terms of statistical power for a fixed sample size. To better understand the value of adding </w:t>
      </w:r>
      <w:r w:rsidRPr="0000148E">
        <w:rPr>
          <w:rFonts w:eastAsia="Times New Roman" w:cs="Times New Roman"/>
          <w:i/>
          <w:iCs/>
          <w:sz w:val="24"/>
          <w:szCs w:val="24"/>
        </w:rPr>
        <w:t>mobility</w:t>
      </w:r>
      <w:r w:rsidRPr="0000148E">
        <w:rPr>
          <w:rFonts w:eastAsia="Times New Roman" w:cs="Times New Roman"/>
          <w:sz w:val="24"/>
          <w:szCs w:val="24"/>
        </w:rPr>
        <w:t xml:space="preserve"> </w:t>
      </w:r>
      <w:r w:rsidRPr="0000148E">
        <w:rPr>
          <w:rFonts w:eastAsia="Times New Roman" w:cs="Times New Roman"/>
          <w:sz w:val="24"/>
          <w:szCs w:val="24"/>
        </w:rPr>
        <w:lastRenderedPageBreak/>
        <w:t xml:space="preserve">hypotheses in the model selection procedure, which could help guide future analyses, we therefore reran the analyses of top CpGs for low family income, financial hardship, major financial problem, and neighborhood disadvantage using only </w:t>
      </w:r>
      <w:r w:rsidRPr="0000148E">
        <w:rPr>
          <w:rFonts w:eastAsia="Times New Roman" w:cs="Times New Roman"/>
          <w:i/>
          <w:iCs/>
          <w:sz w:val="24"/>
          <w:szCs w:val="24"/>
        </w:rPr>
        <w:t>accumulation</w:t>
      </w:r>
      <w:r w:rsidRPr="0000148E">
        <w:rPr>
          <w:rFonts w:eastAsia="Times New Roman" w:cs="Times New Roman"/>
          <w:sz w:val="24"/>
          <w:szCs w:val="24"/>
        </w:rPr>
        <w:t xml:space="preserve"> and </w:t>
      </w:r>
      <w:r w:rsidRPr="0000148E">
        <w:rPr>
          <w:rFonts w:eastAsia="Times New Roman" w:cs="Times New Roman"/>
          <w:i/>
          <w:iCs/>
          <w:sz w:val="24"/>
          <w:szCs w:val="24"/>
        </w:rPr>
        <w:t>sensitive period</w:t>
      </w:r>
      <w:r w:rsidRPr="0000148E">
        <w:rPr>
          <w:rFonts w:eastAsia="Times New Roman" w:cs="Times New Roman"/>
          <w:sz w:val="24"/>
          <w:szCs w:val="24"/>
        </w:rPr>
        <w:t xml:space="preserve"> hypotheses. We compared the results for the four SEP indicators from analysis with and without </w:t>
      </w:r>
      <w:r w:rsidRPr="0000148E">
        <w:rPr>
          <w:rFonts w:eastAsia="Times New Roman" w:cs="Times New Roman"/>
          <w:i/>
          <w:iCs/>
          <w:sz w:val="24"/>
          <w:szCs w:val="24"/>
        </w:rPr>
        <w:t>mobility</w:t>
      </w:r>
      <w:r w:rsidRPr="0000148E">
        <w:rPr>
          <w:rFonts w:eastAsia="Times New Roman" w:cs="Times New Roman"/>
          <w:sz w:val="24"/>
          <w:szCs w:val="24"/>
        </w:rPr>
        <w:t xml:space="preserve"> tested.</w:t>
      </w:r>
      <w:bookmarkStart w:id="52" w:name="OLE_LINK104"/>
      <w:bookmarkStart w:id="53" w:name="OLE_LINK105"/>
      <w:r w:rsidRPr="0000148E">
        <w:rPr>
          <w:rFonts w:eastAsia="Times New Roman" w:cs="Times New Roman"/>
          <w:sz w:val="24"/>
          <w:szCs w:val="24"/>
          <w:u w:val="single"/>
        </w:rPr>
        <w:br/>
      </w:r>
      <w:bookmarkStart w:id="54" w:name="OLE_LINK106"/>
      <w:bookmarkStart w:id="55" w:name="OLE_LINK107"/>
      <w:r w:rsidRPr="0000148E">
        <w:rPr>
          <w:rFonts w:eastAsia="Times New Roman" w:cs="Times New Roman"/>
          <w:bCs/>
          <w:i/>
          <w:iCs/>
          <w:sz w:val="24"/>
          <w:szCs w:val="24"/>
          <w:lang w:eastAsia="zh-CN"/>
        </w:rPr>
        <w:t xml:space="preserve">EWAS of exposed vs. unexposed to socioeconomic adversity </w:t>
      </w:r>
      <w:bookmarkEnd w:id="54"/>
      <w:bookmarkEnd w:id="55"/>
    </w:p>
    <w:bookmarkEnd w:id="52"/>
    <w:bookmarkEnd w:id="53"/>
    <w:p w14:paraId="2BD775CE" w14:textId="5950418D" w:rsidR="005C639E" w:rsidRPr="00CE5E6F" w:rsidRDefault="005C639E" w:rsidP="00CE5E6F">
      <w:pPr>
        <w:pStyle w:val="Normal1"/>
        <w:spacing w:line="480" w:lineRule="auto"/>
        <w:ind w:firstLine="720"/>
        <w:rPr>
          <w:rFonts w:eastAsia="Times New Roman" w:cs="Times New Roman"/>
          <w:sz w:val="24"/>
          <w:szCs w:val="24"/>
        </w:rPr>
      </w:pPr>
      <w:r w:rsidRPr="0000148E">
        <w:rPr>
          <w:rFonts w:eastAsia="Times New Roman" w:cs="Times New Roman"/>
          <w:sz w:val="24"/>
          <w:szCs w:val="24"/>
        </w:rPr>
        <w:t xml:space="preserve">We also performed </w:t>
      </w:r>
      <w:r w:rsidRPr="0000148E">
        <w:rPr>
          <w:rFonts w:eastAsia="Times New Roman" w:cs="Times New Roman"/>
          <w:bCs/>
          <w:color w:val="000000" w:themeColor="text1"/>
          <w:sz w:val="24"/>
          <w:szCs w:val="24"/>
        </w:rPr>
        <w:t xml:space="preserve">epigenome-wide association studies (EWAS) </w:t>
      </w:r>
      <w:r w:rsidRPr="0000148E">
        <w:rPr>
          <w:rFonts w:eastAsia="Times New Roman" w:cs="Times New Roman"/>
          <w:sz w:val="24"/>
          <w:szCs w:val="24"/>
        </w:rPr>
        <w:t xml:space="preserve">of </w:t>
      </w:r>
      <w:r w:rsidRPr="0000148E">
        <w:rPr>
          <w:rFonts w:eastAsia="Times New Roman" w:cs="Times New Roman"/>
          <w:i/>
          <w:iCs/>
          <w:color w:val="auto"/>
          <w:sz w:val="24"/>
          <w:szCs w:val="24"/>
        </w:rPr>
        <w:t>any exposure</w:t>
      </w:r>
      <w:r w:rsidRPr="0000148E">
        <w:rPr>
          <w:rFonts w:eastAsia="Times New Roman" w:cs="Times New Roman"/>
          <w:color w:val="auto"/>
          <w:sz w:val="24"/>
          <w:szCs w:val="24"/>
        </w:rPr>
        <w:t xml:space="preserve"> before age 7 and DNAm </w:t>
      </w:r>
      <w:r w:rsidRPr="0000148E">
        <w:rPr>
          <w:rFonts w:eastAsia="Times New Roman" w:cs="Times New Roman"/>
          <w:sz w:val="24"/>
          <w:szCs w:val="24"/>
        </w:rPr>
        <w:t>to evaluate the loss (or gain) of information from the SLCMA compared to more conventional approaches</w:t>
      </w:r>
      <w:r w:rsidRPr="0000148E">
        <w:rPr>
          <w:rFonts w:eastAsia="Times New Roman" w:cs="Times New Roman"/>
          <w:color w:val="auto"/>
          <w:sz w:val="24"/>
          <w:szCs w:val="24"/>
        </w:rPr>
        <w:t>.</w:t>
      </w:r>
      <w:r w:rsidRPr="0000148E">
        <w:rPr>
          <w:rFonts w:eastAsia="Times New Roman" w:cs="Times New Roman"/>
          <w:sz w:val="24"/>
          <w:szCs w:val="24"/>
        </w:rPr>
        <w:t xml:space="preserve"> For each SEP indicator, children were coded as ever-exposed (versus never-exposed) if they met the exposure criteria at one or more timepoints by age 7. We compared the detected CpGs in EWAS and SLCMA to determine how the two approaches were different in their findings. A mathematical proof is provided elsewhere </w:t>
      </w:r>
      <w:r w:rsidRPr="0000148E">
        <w:rPr>
          <w:rFonts w:eastAsia="Times New Roman" w:cs="Times New Roman"/>
          <w:sz w:val="24"/>
          <w:szCs w:val="24"/>
        </w:rPr>
        <w:fldChar w:fldCharType="begin">
          <w:fldData xml:space="preserve">PEVuZE5vdGU+PENpdGU+PEF1dGhvcj5EdW5uPC9BdXRob3I+PFllYXI+MjAxOTwvWWVhcj48UmVj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=
</w:fldData>
        </w:fldChar>
      </w:r>
      <w:r w:rsidR="0009575E">
        <w:rPr>
          <w:rFonts w:eastAsia="Times New Roman" w:cs="Times New Roman"/>
          <w:sz w:val="24"/>
          <w:szCs w:val="24"/>
        </w:rPr>
        <w:instrText xml:space="preserve"> ADDIN EN.CITE </w:instrText>
      </w:r>
      <w:r w:rsidR="0009575E">
        <w:rPr>
          <w:rFonts w:eastAsia="Times New Roman" w:cs="Times New Roman"/>
          <w:sz w:val="24"/>
          <w:szCs w:val="24"/>
        </w:rPr>
        <w:fldChar w:fldCharType="begin">
          <w:fldData xml:space="preserve">PEVuZE5vdGU+PENpdGU+PEF1dGhvcj5EdW5uPC9BdXRob3I+PFllYXI+MjAxOTwvWWVhcj48UmVj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=
</w:fldData>
        </w:fldChar>
      </w:r>
      <w:r w:rsidR="0009575E">
        <w:rPr>
          <w:rFonts w:eastAsia="Times New Roman" w:cs="Times New Roman"/>
          <w:sz w:val="24"/>
          <w:szCs w:val="24"/>
        </w:rPr>
        <w:instrText xml:space="preserve"> ADDIN EN.CITE.DATA </w:instrText>
      </w:r>
      <w:r w:rsidR="0009575E">
        <w:rPr>
          <w:rFonts w:eastAsia="Times New Roman" w:cs="Times New Roman"/>
          <w:sz w:val="24"/>
          <w:szCs w:val="24"/>
        </w:rPr>
      </w:r>
      <w:r w:rsidR="0009575E">
        <w:rPr>
          <w:rFonts w:eastAsia="Times New Roman" w:cs="Times New Roman"/>
          <w:sz w:val="24"/>
          <w:szCs w:val="24"/>
        </w:rPr>
        <w:fldChar w:fldCharType="end"/>
      </w:r>
      <w:r w:rsidRPr="0000148E">
        <w:rPr>
          <w:rFonts w:eastAsia="Times New Roman" w:cs="Times New Roman"/>
          <w:sz w:val="24"/>
          <w:szCs w:val="24"/>
        </w:rPr>
      </w:r>
      <w:r w:rsidRPr="0000148E">
        <w:rPr>
          <w:rFonts w:eastAsia="Times New Roman" w:cs="Times New Roman"/>
          <w:sz w:val="24"/>
          <w:szCs w:val="24"/>
        </w:rPr>
        <w:fldChar w:fldCharType="separate"/>
      </w:r>
      <w:r w:rsidR="0009575E">
        <w:rPr>
          <w:rFonts w:eastAsia="Times New Roman" w:cs="Times New Roman"/>
          <w:noProof/>
          <w:sz w:val="24"/>
          <w:szCs w:val="24"/>
        </w:rPr>
        <w:t>(7)</w:t>
      </w:r>
      <w:r w:rsidRPr="0000148E">
        <w:rPr>
          <w:rFonts w:eastAsia="Times New Roman" w:cs="Times New Roman"/>
          <w:sz w:val="24"/>
          <w:szCs w:val="24"/>
        </w:rPr>
        <w:fldChar w:fldCharType="end"/>
      </w:r>
      <w:r w:rsidRPr="0000148E">
        <w:rPr>
          <w:rFonts w:eastAsia="Times New Roman" w:cs="Times New Roman"/>
          <w:sz w:val="24"/>
          <w:szCs w:val="24"/>
        </w:rPr>
        <w:t xml:space="preserve"> showing that when the true relationship between exposure and outcome depends on the timing or amount of exposure, a standard EWAS of lifetime exposure is underpowered compared to SLCMA. </w:t>
      </w:r>
    </w:p>
    <w:p w14:paraId="03CF31BD" w14:textId="77777777" w:rsidR="005C639E" w:rsidRPr="0000148E" w:rsidRDefault="005C639E" w:rsidP="0000148E">
      <w:pPr>
        <w:pStyle w:val="Normal1"/>
        <w:spacing w:line="480" w:lineRule="auto"/>
        <w:rPr>
          <w:rFonts w:eastAsia="Times New Roman" w:cs="Times New Roman"/>
          <w:bCs/>
          <w:sz w:val="24"/>
          <w:szCs w:val="24"/>
          <w:u w:val="single"/>
        </w:rPr>
      </w:pPr>
      <w:r w:rsidRPr="0000148E">
        <w:rPr>
          <w:rFonts w:eastAsia="Times New Roman" w:cs="Times New Roman"/>
          <w:bCs/>
          <w:sz w:val="24"/>
          <w:szCs w:val="24"/>
          <w:u w:val="single"/>
        </w:rPr>
        <w:t>Secondary analyses</w:t>
      </w:r>
    </w:p>
    <w:p w14:paraId="1108B64C" w14:textId="5D7EF913" w:rsidR="005C639E" w:rsidRPr="0000148E" w:rsidRDefault="005C639E" w:rsidP="00CE5E6F">
      <w:pPr>
        <w:pStyle w:val="Normal1"/>
        <w:spacing w:line="480" w:lineRule="auto"/>
        <w:ind w:firstLine="720"/>
        <w:rPr>
          <w:rFonts w:eastAsia="Times New Roman" w:cs="Times New Roman"/>
          <w:sz w:val="24"/>
          <w:szCs w:val="24"/>
        </w:rPr>
      </w:pPr>
      <w:r w:rsidRPr="0000148E">
        <w:rPr>
          <w:rFonts w:eastAsia="Times New Roman" w:cs="Times New Roman"/>
          <w:sz w:val="24"/>
          <w:szCs w:val="24"/>
        </w:rPr>
        <w:t>We also conducted two secondary analyses to interpret our findings and place them in the context of prior literature.</w:t>
      </w:r>
    </w:p>
    <w:p w14:paraId="16464E7D" w14:textId="77777777" w:rsidR="005C639E" w:rsidRPr="0000148E" w:rsidRDefault="005C639E" w:rsidP="0000148E">
      <w:pPr>
        <w:pStyle w:val="Normal1"/>
        <w:spacing w:line="480" w:lineRule="auto"/>
        <w:rPr>
          <w:rFonts w:eastAsia="Times New Roman" w:cs="Times New Roman"/>
          <w:bCs/>
          <w:i/>
          <w:iCs/>
          <w:color w:val="000000" w:themeColor="text1"/>
          <w:sz w:val="24"/>
          <w:szCs w:val="24"/>
        </w:rPr>
      </w:pPr>
      <w:bookmarkStart w:id="56" w:name="OLE_LINK12"/>
      <w:bookmarkStart w:id="57" w:name="OLE_LINK13"/>
      <w:r w:rsidRPr="0000148E">
        <w:rPr>
          <w:rFonts w:eastAsia="Times New Roman" w:cs="Times New Roman"/>
          <w:bCs/>
          <w:i/>
          <w:iCs/>
          <w:color w:val="000000" w:themeColor="text1"/>
          <w:sz w:val="24"/>
          <w:szCs w:val="24"/>
        </w:rPr>
        <w:t xml:space="preserve">Compare to prior EWAS </w:t>
      </w:r>
    </w:p>
    <w:bookmarkEnd w:id="56"/>
    <w:bookmarkEnd w:id="57"/>
    <w:p w14:paraId="38CDB215" w14:textId="6DD78D06" w:rsidR="005C639E" w:rsidRPr="00CE5E6F" w:rsidRDefault="005C639E" w:rsidP="0000148E">
      <w:pPr>
        <w:pStyle w:val="Normal1"/>
        <w:spacing w:line="480" w:lineRule="auto"/>
        <w:rPr>
          <w:rFonts w:eastAsia="Times New Roman" w:cs="Times New Roman"/>
          <w:bCs/>
          <w:sz w:val="24"/>
          <w:szCs w:val="24"/>
        </w:rPr>
      </w:pPr>
      <w:r w:rsidRPr="0000148E">
        <w:rPr>
          <w:rFonts w:eastAsia="Times New Roman" w:cs="Times New Roman"/>
          <w:bCs/>
          <w:i/>
          <w:iCs/>
          <w:sz w:val="24"/>
          <w:szCs w:val="24"/>
        </w:rPr>
        <w:tab/>
      </w:r>
      <w:r w:rsidRPr="0000148E">
        <w:rPr>
          <w:rFonts w:eastAsia="Times New Roman" w:cs="Times New Roman"/>
          <w:bCs/>
          <w:color w:val="000000" w:themeColor="text1"/>
          <w:sz w:val="24"/>
          <w:szCs w:val="24"/>
        </w:rPr>
        <w:t>We compared the result of our R</w:t>
      </w:r>
      <w:r w:rsidRPr="0000148E">
        <w:rPr>
          <w:rFonts w:eastAsia="Times New Roman" w:cs="Times New Roman"/>
          <w:bCs/>
          <w:color w:val="000000" w:themeColor="text1"/>
          <w:sz w:val="24"/>
          <w:szCs w:val="24"/>
          <w:vertAlign w:val="superscript"/>
        </w:rPr>
        <w:t>2</w:t>
      </w:r>
      <w:r w:rsidRPr="0000148E">
        <w:rPr>
          <w:rFonts w:eastAsia="Times New Roman" w:cs="Times New Roman"/>
          <w:bCs/>
          <w:color w:val="000000" w:themeColor="text1"/>
          <w:sz w:val="24"/>
          <w:szCs w:val="24"/>
        </w:rPr>
        <w:t>&gt;3% CpGs to those identified from seven previous epigenome-wide DNAm studies on socioeconomic position</w:t>
      </w:r>
      <w:r w:rsidR="00EB5E6E" w:rsidRPr="0000148E">
        <w:rPr>
          <w:rFonts w:eastAsia="Times New Roman" w:cs="Times New Roman"/>
          <w:bCs/>
          <w:color w:val="000000" w:themeColor="text1"/>
          <w:sz w:val="24"/>
          <w:szCs w:val="24"/>
        </w:rPr>
        <w:t xml:space="preserve"> </w:t>
      </w:r>
      <w:r w:rsidRPr="0000148E">
        <w:rPr>
          <w:rFonts w:eastAsia="Times New Roman" w:cs="Times New Roman"/>
          <w:bCs/>
          <w:color w:val="000000" w:themeColor="text1"/>
          <w:sz w:val="24"/>
          <w:szCs w:val="24"/>
        </w:rPr>
        <w:fldChar w:fldCharType="begin">
          <w:fldData xml:space="preserve">PEVuZE5vdGU+PENpdGU+PEF1dGhvcj5TdWRlcm1hbjwvQXV0aG9yPjxZZWFyPjIwMTU8L1llYXI+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</w:fldData>
        </w:fldChar>
      </w:r>
      <w:r w:rsidR="009B687D">
        <w:rPr>
          <w:rFonts w:eastAsia="Times New Roman" w:cs="Times New Roman"/>
          <w:bCs/>
          <w:color w:val="000000" w:themeColor="text1"/>
          <w:sz w:val="24"/>
          <w:szCs w:val="24"/>
        </w:rPr>
        <w:instrText xml:space="preserve"> ADDIN EN.CITE </w:instrText>
      </w:r>
      <w:r w:rsidR="009B687D">
        <w:rPr>
          <w:rFonts w:eastAsia="Times New Roman" w:cs="Times New Roman"/>
          <w:bCs/>
          <w:color w:val="000000" w:themeColor="text1"/>
          <w:sz w:val="24"/>
          <w:szCs w:val="24"/>
        </w:rPr>
        <w:fldChar w:fldCharType="begin">
          <w:fldData xml:space="preserve">PEVuZE5vdGU+PENpdGU+PEF1dGhvcj5TdWRlcm1hbjwvQXV0aG9yPjxZZWFyPjIwMTU8L1llYXI+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</w:fldData>
        </w:fldChar>
      </w:r>
      <w:r w:rsidR="009B687D">
        <w:rPr>
          <w:rFonts w:eastAsia="Times New Roman" w:cs="Times New Roman"/>
          <w:bCs/>
          <w:color w:val="000000" w:themeColor="text1"/>
          <w:sz w:val="24"/>
          <w:szCs w:val="24"/>
        </w:rPr>
        <w:instrText xml:space="preserve"> ADDIN EN.CITE.DATA </w:instrText>
      </w:r>
      <w:r w:rsidR="009B687D">
        <w:rPr>
          <w:rFonts w:eastAsia="Times New Roman" w:cs="Times New Roman"/>
          <w:bCs/>
          <w:color w:val="000000" w:themeColor="text1"/>
          <w:sz w:val="24"/>
          <w:szCs w:val="24"/>
        </w:rPr>
      </w:r>
      <w:r w:rsidR="009B687D">
        <w:rPr>
          <w:rFonts w:eastAsia="Times New Roman" w:cs="Times New Roman"/>
          <w:bCs/>
          <w:color w:val="000000" w:themeColor="text1"/>
          <w:sz w:val="24"/>
          <w:szCs w:val="24"/>
        </w:rPr>
        <w:fldChar w:fldCharType="end"/>
      </w:r>
      <w:r w:rsidRPr="0000148E">
        <w:rPr>
          <w:rFonts w:eastAsia="Times New Roman" w:cs="Times New Roman"/>
          <w:bCs/>
          <w:color w:val="000000" w:themeColor="text1"/>
          <w:sz w:val="24"/>
          <w:szCs w:val="24"/>
        </w:rPr>
      </w:r>
      <w:r w:rsidRPr="0000148E">
        <w:rPr>
          <w:rFonts w:eastAsia="Times New Roman" w:cs="Times New Roman"/>
          <w:bCs/>
          <w:color w:val="000000" w:themeColor="text1"/>
          <w:sz w:val="24"/>
          <w:szCs w:val="24"/>
        </w:rPr>
        <w:fldChar w:fldCharType="separate"/>
      </w:r>
      <w:r w:rsidR="0009575E">
        <w:rPr>
          <w:rFonts w:eastAsia="Times New Roman" w:cs="Times New Roman"/>
          <w:bCs/>
          <w:noProof/>
          <w:color w:val="000000" w:themeColor="text1"/>
          <w:sz w:val="24"/>
          <w:szCs w:val="24"/>
        </w:rPr>
        <w:t>(28-34)</w:t>
      </w:r>
      <w:r w:rsidRPr="0000148E">
        <w:rPr>
          <w:rFonts w:eastAsia="Times New Roman" w:cs="Times New Roman"/>
          <w:bCs/>
          <w:color w:val="000000" w:themeColor="text1"/>
          <w:sz w:val="24"/>
          <w:szCs w:val="24"/>
        </w:rPr>
        <w:fldChar w:fldCharType="end"/>
      </w:r>
      <w:r w:rsidRPr="0000148E">
        <w:rPr>
          <w:rFonts w:eastAsia="Times New Roman" w:cs="Times New Roman"/>
          <w:bCs/>
          <w:color w:val="000000" w:themeColor="text1"/>
          <w:sz w:val="24"/>
          <w:szCs w:val="24"/>
        </w:rPr>
        <w:t xml:space="preserve">, </w:t>
      </w:r>
      <w:r w:rsidRPr="0000148E">
        <w:rPr>
          <w:rFonts w:eastAsia="Times New Roman" w:cs="Times New Roman"/>
          <w:bCs/>
          <w:sz w:val="24"/>
          <w:szCs w:val="24"/>
        </w:rPr>
        <w:t>utilizing individual CpG-level summary statistics reported in a recent review paper</w:t>
      </w:r>
      <w:r w:rsidR="00DE3060" w:rsidRPr="0000148E">
        <w:rPr>
          <w:rFonts w:eastAsia="Times New Roman" w:cs="Times New Roman"/>
          <w:bCs/>
          <w:sz w:val="24"/>
          <w:szCs w:val="24"/>
        </w:rPr>
        <w:t xml:space="preserve"> </w:t>
      </w:r>
      <w:r w:rsidRPr="0000148E">
        <w:rPr>
          <w:rFonts w:eastAsia="Times New Roman" w:cs="Times New Roman"/>
          <w:color w:val="000000" w:themeColor="text1"/>
          <w:sz w:val="24"/>
          <w:szCs w:val="24"/>
        </w:rPr>
        <w:fldChar w:fldCharType="begin"/>
      </w:r>
      <w:r w:rsidR="0009575E">
        <w:rPr>
          <w:rFonts w:eastAsia="Times New Roman" w:cs="Times New Roman"/>
          <w:color w:val="000000" w:themeColor="text1"/>
          <w:sz w:val="24"/>
          <w:szCs w:val="24"/>
        </w:rPr>
        <w:instrText xml:space="preserve"> ADDIN EN.CITE &lt;EndNote&gt;&lt;Cite&gt;&lt;Author&gt;Cerutti&lt;/Author&gt;&lt;Year&gt;2021&lt;/Year&gt;&lt;RecNum&gt;8668&lt;/RecNum&gt;&lt;DisplayText&gt;(5)&lt;/DisplayText&gt;&lt;record&gt;&lt;rec-number&gt;8668&lt;/rec-number&gt;&lt;foreign-keys&gt;&lt;key app="EN" db-id="05vewz9z6vxfegerxd35d2xqpzwxdaxpxa5p" timestamp="1632665146" guid="5ea177c0-fe21-493a-a470-9136a36fd07d"&gt;8668&lt;/key&gt;&lt;/foreign-keys&gt;&lt;ref-type name="Journal Article"&gt;17&lt;/ref-type&gt;&lt;contributors&gt;&lt;authors&gt;&lt;author&gt;Cerutti, Janine K.&lt;/author&gt;&lt;author&gt;Lussier, Alexandre A.&lt;/author&gt;&lt;author&gt;Zhu, Yiwen&lt;/author&gt;&lt;author&gt;Liu, Jiaxuan&lt;/author&gt;&lt;author&gt;Dunn, Erin C.&lt;/author&gt;&lt;/authors&gt;&lt;/contributors&gt;&lt;titles&gt;&lt;title&gt;Associations between indicators of socioeconomic position and DNA methylation: A scoping review&lt;/title&gt;&lt;secondary-title&gt;Clinical Epigenetics&lt;/secondary-title&gt;&lt;/titles&gt;&lt;periodical&gt;&lt;full-title&gt;Clin Epigenetics&lt;/full-title&gt;&lt;abbr-1&gt;Clinical epigenetics&lt;/abbr-1&gt;&lt;abbr-2&gt;Clin. Epigenetics&lt;/abbr-2&gt;&lt;/periodical&gt;&lt;volume&gt;13&lt;/volume&gt;&lt;number&gt;1&lt;/number&gt;&lt;edition&gt;2021/12/14&lt;/edition&gt;&lt;dates&gt;&lt;year&gt;2021&lt;/year&gt;&lt;/dates&gt;&lt;isbn&gt;1868-7075&amp;#xD;1868-7083&lt;/isbn&gt;&lt;urls&gt;&lt;related-urls&gt;&lt;url&gt;https://clinicalepigeneticsjournal.biomedcentral.com/articles/10.1186/s13148-021-01189-0#citeas&lt;/url&gt;&lt;/related-urls&gt;&lt;/urls&gt;&lt;custom7&gt;221&lt;/custom7&gt;&lt;electronic-resource-num&gt;10.1186/s13148-021-01189-0&lt;/electronic-resource-num&gt;&lt;/record&gt;&lt;/Cite&gt;&lt;/EndNote&gt;</w:instrText>
      </w:r>
      <w:r w:rsidRPr="0000148E">
        <w:rPr>
          <w:rFonts w:eastAsia="Times New Roman" w:cs="Times New Roman"/>
          <w:color w:val="000000" w:themeColor="text1"/>
          <w:sz w:val="24"/>
          <w:szCs w:val="24"/>
        </w:rPr>
        <w:fldChar w:fldCharType="separate"/>
      </w:r>
      <w:r w:rsidR="0009575E">
        <w:rPr>
          <w:rFonts w:eastAsia="Times New Roman" w:cs="Times New Roman"/>
          <w:noProof/>
          <w:color w:val="000000" w:themeColor="text1"/>
          <w:sz w:val="24"/>
          <w:szCs w:val="24"/>
        </w:rPr>
        <w:t>(5)</w:t>
      </w:r>
      <w:r w:rsidRPr="0000148E">
        <w:rPr>
          <w:rFonts w:eastAsia="Times New Roman" w:cs="Times New Roman"/>
          <w:color w:val="000000" w:themeColor="text1"/>
          <w:sz w:val="24"/>
          <w:szCs w:val="24"/>
        </w:rPr>
        <w:fldChar w:fldCharType="end"/>
      </w:r>
      <w:r w:rsidRPr="0000148E">
        <w:rPr>
          <w:rFonts w:eastAsia="Times New Roman" w:cs="Times New Roman"/>
          <w:bCs/>
          <w:color w:val="000000" w:themeColor="text1"/>
          <w:sz w:val="24"/>
          <w:szCs w:val="24"/>
        </w:rPr>
        <w:t xml:space="preserve">. In these seven studies, investigators analyzed indicators spanning five SEP domains: household assets, education, occupation, income, and aggregated composite measures. As some studies analyzed more than </w:t>
      </w:r>
      <w:r w:rsidRPr="0000148E">
        <w:rPr>
          <w:rFonts w:eastAsia="Times New Roman" w:cs="Times New Roman"/>
          <w:bCs/>
          <w:color w:val="000000" w:themeColor="text1"/>
          <w:sz w:val="24"/>
          <w:szCs w:val="24"/>
        </w:rPr>
        <w:lastRenderedPageBreak/>
        <w:t>one SEP domain or SEP at multiple life stages, we included a total of 17 EWASs from the seven studies. Focusing on the 62 CpGs with R</w:t>
      </w:r>
      <w:r w:rsidRPr="0000148E">
        <w:rPr>
          <w:rFonts w:eastAsia="Times New Roman" w:cs="Times New Roman"/>
          <w:bCs/>
          <w:color w:val="000000" w:themeColor="text1"/>
          <w:sz w:val="24"/>
          <w:szCs w:val="24"/>
          <w:vertAlign w:val="superscript"/>
        </w:rPr>
        <w:t>2</w:t>
      </w:r>
      <w:r w:rsidRPr="0000148E">
        <w:rPr>
          <w:rFonts w:eastAsia="Times New Roman" w:cs="Times New Roman"/>
          <w:bCs/>
          <w:color w:val="000000" w:themeColor="text1"/>
          <w:sz w:val="24"/>
          <w:szCs w:val="24"/>
        </w:rPr>
        <w:t xml:space="preserve">&gt;3%, we then compared our results to these prior EWASs to evaluate: 1) the extent to which our effect estimates were in the same direction; 2) whether they </w:t>
      </w:r>
      <w:r w:rsidRPr="0000148E">
        <w:rPr>
          <w:rFonts w:eastAsia="Times New Roman" w:cs="Times New Roman"/>
          <w:bCs/>
          <w:sz w:val="24"/>
          <w:szCs w:val="24"/>
        </w:rPr>
        <w:t xml:space="preserve">presented statistical evidence in those previous studies at the nominal significance level (p&lt;0.05) and at FDR&lt;0.05 (multiple testing correction was performed within each EWAS separately by the aforementioned review paper). </w:t>
      </w:r>
    </w:p>
    <w:p w14:paraId="4635A9C5" w14:textId="7B88088F" w:rsidR="005C639E" w:rsidRPr="0000148E" w:rsidRDefault="005C639E" w:rsidP="0000148E">
      <w:pPr>
        <w:pStyle w:val="Normal1"/>
        <w:spacing w:line="480" w:lineRule="auto"/>
        <w:rPr>
          <w:rFonts w:eastAsia="Times New Roman" w:cs="Times New Roman"/>
          <w:b/>
          <w:sz w:val="24"/>
          <w:szCs w:val="24"/>
          <w:lang w:eastAsia="zh-CN"/>
        </w:rPr>
      </w:pPr>
      <w:r w:rsidRPr="0000148E">
        <w:rPr>
          <w:rFonts w:eastAsia="Times New Roman" w:cs="Times New Roman"/>
          <w:bCs/>
          <w:i/>
          <w:iCs/>
          <w:sz w:val="24"/>
          <w:szCs w:val="24"/>
        </w:rPr>
        <w:t xml:space="preserve">Exploring the biological significance of the top </w:t>
      </w:r>
      <w:r w:rsidR="00022F29" w:rsidRPr="0000148E">
        <w:rPr>
          <w:rFonts w:eastAsia="Times New Roman" w:cs="Times New Roman"/>
          <w:bCs/>
          <w:i/>
          <w:iCs/>
          <w:sz w:val="24"/>
          <w:szCs w:val="24"/>
        </w:rPr>
        <w:t>CpGs</w:t>
      </w:r>
    </w:p>
    <w:p w14:paraId="15B5DBA8" w14:textId="20A37D38" w:rsidR="005C639E" w:rsidRPr="00CE5E6F" w:rsidRDefault="005C639E" w:rsidP="0000148E">
      <w:pPr>
        <w:pStyle w:val="Normal1"/>
        <w:spacing w:line="480" w:lineRule="auto"/>
        <w:rPr>
          <w:rFonts w:eastAsia="Times New Roman" w:cs="Times New Roman"/>
          <w:bCs/>
          <w:i/>
          <w:color w:val="000000" w:themeColor="text1"/>
          <w:sz w:val="24"/>
          <w:szCs w:val="24"/>
          <w:lang w:eastAsia="zh-CN"/>
        </w:rPr>
      </w:pPr>
      <w:r w:rsidRPr="0000148E">
        <w:rPr>
          <w:rFonts w:eastAsia="Times New Roman" w:cs="Times New Roman"/>
          <w:bCs/>
          <w:iCs/>
          <w:sz w:val="24"/>
          <w:szCs w:val="24"/>
          <w:u w:val="single"/>
          <w:lang w:eastAsia="zh-CN"/>
        </w:rPr>
        <w:t>DNAm correlation across blood and b</w:t>
      </w:r>
      <w:r w:rsidRPr="0000148E">
        <w:rPr>
          <w:rFonts w:eastAsia="Times New Roman" w:cs="Times New Roman"/>
          <w:bCs/>
          <w:iCs/>
          <w:color w:val="000000" w:themeColor="text1"/>
          <w:sz w:val="24"/>
          <w:szCs w:val="24"/>
          <w:u w:val="single"/>
          <w:lang w:eastAsia="zh-CN"/>
        </w:rPr>
        <w:t>rain</w:t>
      </w:r>
      <w:r w:rsidRPr="0000148E">
        <w:rPr>
          <w:rFonts w:eastAsia="Times New Roman" w:cs="Times New Roman"/>
          <w:bCs/>
          <w:i/>
          <w:color w:val="000000" w:themeColor="text1"/>
          <w:sz w:val="24"/>
          <w:szCs w:val="24"/>
          <w:u w:val="single"/>
          <w:lang w:eastAsia="zh-CN"/>
        </w:rPr>
        <w:t>.</w:t>
      </w:r>
      <w:r w:rsidRPr="0000148E">
        <w:rPr>
          <w:rFonts w:eastAsia="Times New Roman" w:cs="Times New Roman"/>
          <w:bCs/>
          <w:i/>
          <w:color w:val="000000" w:themeColor="text1"/>
          <w:sz w:val="24"/>
          <w:szCs w:val="24"/>
          <w:lang w:eastAsia="zh-CN"/>
        </w:rPr>
        <w:t xml:space="preserve"> </w:t>
      </w:r>
      <w:bookmarkStart w:id="58" w:name="OLE_LINK42"/>
      <w:r w:rsidRPr="0000148E">
        <w:rPr>
          <w:rFonts w:eastAsia="Times New Roman" w:cs="Times New Roman"/>
          <w:color w:val="000000" w:themeColor="text1"/>
          <w:sz w:val="24"/>
          <w:szCs w:val="24"/>
          <w:lang w:eastAsia="zh-CN"/>
        </w:rPr>
        <w:t xml:space="preserve">To examine the relevance of SEP-related DNAm pattern identified in peripheral blood tissues to brain health, </w:t>
      </w:r>
      <w:bookmarkEnd w:id="58"/>
      <w:r w:rsidRPr="0000148E">
        <w:rPr>
          <w:rFonts w:eastAsia="Times New Roman" w:cs="Times New Roman"/>
          <w:color w:val="000000" w:themeColor="text1"/>
          <w:sz w:val="24"/>
          <w:szCs w:val="24"/>
          <w:lang w:eastAsia="zh-CN"/>
        </w:rPr>
        <w:t>we used a publicly available database that compare DNAm in peripheral blood tissue and brain tissue. The Blood Brain DNA Methylation</w:t>
      </w:r>
      <w:r w:rsidRPr="0000148E">
        <w:rPr>
          <w:rFonts w:eastAsia="Times New Roman" w:cs="Times New Roman"/>
          <w:bCs/>
          <w:i/>
          <w:color w:val="000000" w:themeColor="text1"/>
          <w:sz w:val="24"/>
          <w:szCs w:val="24"/>
          <w:lang w:eastAsia="zh-CN"/>
        </w:rPr>
        <w:t xml:space="preserve"> </w:t>
      </w:r>
      <w:r w:rsidRPr="0000148E">
        <w:rPr>
          <w:rFonts w:eastAsia="Times New Roman" w:cs="Times New Roman"/>
          <w:color w:val="000000" w:themeColor="text1"/>
          <w:sz w:val="24"/>
          <w:szCs w:val="24"/>
          <w:lang w:eastAsia="zh-CN"/>
        </w:rPr>
        <w:t>Comparison Tool (</w:t>
      </w:r>
      <w:hyperlink r:id="rId14" w:history="1">
        <w:r w:rsidRPr="0000148E">
          <w:rPr>
            <w:rStyle w:val="Hyperlink"/>
            <w:rFonts w:eastAsia="Times New Roman" w:cs="Times New Roman"/>
            <w:color w:val="000000" w:themeColor="text1"/>
            <w:sz w:val="24"/>
            <w:szCs w:val="24"/>
            <w:lang w:eastAsia="zh-CN"/>
          </w:rPr>
          <w:t>http://epigenetics.essex.ac.uk/bloodbrain/</w:t>
        </w:r>
      </w:hyperlink>
      <w:r w:rsidRPr="0000148E">
        <w:rPr>
          <w:rFonts w:eastAsia="Times New Roman" w:cs="Times New Roman"/>
          <w:color w:val="000000" w:themeColor="text1"/>
          <w:sz w:val="24"/>
          <w:szCs w:val="24"/>
          <w:lang w:eastAsia="zh-CN"/>
        </w:rPr>
        <w:t>)</w:t>
      </w:r>
      <w:r w:rsidR="00F133E5" w:rsidRPr="0000148E">
        <w:rPr>
          <w:rFonts w:eastAsia="Times New Roman" w:cs="Times New Roman"/>
          <w:color w:val="000000" w:themeColor="text1"/>
          <w:sz w:val="24"/>
          <w:szCs w:val="24"/>
          <w:lang w:eastAsia="zh-CN"/>
        </w:rPr>
        <w:t xml:space="preserve"> </w:t>
      </w:r>
      <w:r w:rsidRPr="0000148E">
        <w:rPr>
          <w:rFonts w:eastAsia="Times New Roman" w:cs="Times New Roman"/>
          <w:color w:val="000000" w:themeColor="text1"/>
          <w:sz w:val="24"/>
          <w:szCs w:val="24"/>
          <w:lang w:eastAsia="zh-CN"/>
        </w:rPr>
        <w:fldChar w:fldCharType="begin"/>
      </w:r>
      <w:r w:rsidR="0009575E">
        <w:rPr>
          <w:rFonts w:eastAsia="Times New Roman" w:cs="Times New Roman"/>
          <w:color w:val="000000" w:themeColor="text1"/>
          <w:sz w:val="24"/>
          <w:szCs w:val="24"/>
          <w:lang w:eastAsia="zh-CN"/>
        </w:rPr>
        <w:instrText xml:space="preserve"> ADDIN EN.CITE &lt;EndNote&gt;&lt;Cite&gt;&lt;Author&gt;Hannon&lt;/Author&gt;&lt;Year&gt;2015&lt;/Year&gt;&lt;RecNum&gt;7702&lt;/RecNum&gt;&lt;DisplayText&gt;(35)&lt;/DisplayText&gt;&lt;record&gt;&lt;rec-number&gt;7702&lt;/rec-number&gt;&lt;foreign-keys&gt;&lt;key app="EN" db-id="05vewz9z6vxfegerxd35d2xqpzwxdaxpxa5p" timestamp="1632664904" guid="abece384-4724-4917-bff8-1ad0da02f26f"&gt;7702&lt;/key&gt;&lt;/foreign-keys&gt;&lt;ref-type name="Journal Article"&gt;17&lt;/ref-type&gt;&lt;contributors&gt;&lt;authors&gt;&lt;author&gt;Hannon, E.&lt;/author&gt;&lt;author&gt;Lunnon, K.&lt;/author&gt;&lt;author&gt;Schalkwyk, L.&lt;/author&gt;&lt;author&gt;Mill, J.&lt;/author&gt;&lt;/authors&gt;&lt;/contributors&gt;&lt;auth-address&gt;a University of Exeter Medical School; University of Exeter ; Devon , UK.&amp;#xD;b School of Biological Sciences; University of Essex ; Wivenhoe Park, Colchester , UK.&amp;#xD;c Institute of Psychiatry; Psychology &amp;amp; Neuroscience; King&amp;apos;s College London ; De Crespigny Park, London , UK.&lt;/auth-address&gt;&lt;titles&gt;&lt;title&gt;Interindividual methylomic variation across blood, cortex, and cerebellum: implications for epigenetic studies of neurological and neuropsychiatric phenotypes&lt;/title&gt;&lt;secondary-title&gt;Epigenetics&lt;/secondary-title&gt;&lt;/titles&gt;&lt;periodical&gt;&lt;full-title&gt;Epigenetics&lt;/full-title&gt;&lt;/periodical&gt;&lt;pages&gt;1024-32&lt;/pages&gt;&lt;volume&gt;10&lt;/volume&gt;&lt;number&gt;11&lt;/number&gt;&lt;keywords&gt;&lt;keyword&gt;DNA methylation&lt;/keyword&gt;&lt;keyword&gt;Illumina 450K array&lt;/keyword&gt;&lt;keyword&gt;blood&lt;/keyword&gt;&lt;keyword&gt;brain&lt;/keyword&gt;&lt;keyword&gt;cerebellum&lt;/keyword&gt;&lt;keyword&gt;cortex&lt;/keyword&gt;&lt;keyword&gt;epigenetic epidemiology&lt;/keyword&gt;&lt;/keywords&gt;&lt;dates&gt;&lt;year&gt;2015&lt;/year&gt;&lt;/dates&gt;&lt;isbn&gt;1559-2308 (Electronic)&amp;#xD;1559-2294 (Linking)&lt;/isbn&gt;&lt;accession-num&gt;26457534&lt;/accession-num&gt;&lt;urls&gt;&lt;related-urls&gt;&lt;url&gt;https://www.ncbi.nlm.nih.gov/pubmed/26457534&lt;/url&gt;&lt;/related-urls&gt;&lt;/urls&gt;&lt;custom2&gt;PMC4844197&lt;/custom2&gt;&lt;electronic-resource-num&gt;10.1080/15592294.2015.1100786&lt;/electronic-resource-num&gt;&lt;/record&gt;&lt;/Cite&gt;&lt;/EndNote&gt;</w:instrText>
      </w:r>
      <w:r w:rsidRPr="0000148E">
        <w:rPr>
          <w:rFonts w:eastAsia="Times New Roman" w:cs="Times New Roman"/>
          <w:color w:val="000000" w:themeColor="text1"/>
          <w:sz w:val="24"/>
          <w:szCs w:val="24"/>
          <w:lang w:eastAsia="zh-CN"/>
        </w:rPr>
        <w:fldChar w:fldCharType="separate"/>
      </w:r>
      <w:r w:rsidR="0009575E">
        <w:rPr>
          <w:rFonts w:eastAsia="Times New Roman" w:cs="Times New Roman"/>
          <w:noProof/>
          <w:color w:val="000000" w:themeColor="text1"/>
          <w:sz w:val="24"/>
          <w:szCs w:val="24"/>
          <w:lang w:eastAsia="zh-CN"/>
        </w:rPr>
        <w:t>(35)</w:t>
      </w:r>
      <w:r w:rsidRPr="0000148E">
        <w:rPr>
          <w:rFonts w:eastAsia="Times New Roman" w:cs="Times New Roman"/>
          <w:color w:val="000000" w:themeColor="text1"/>
          <w:sz w:val="24"/>
          <w:szCs w:val="24"/>
          <w:lang w:eastAsia="zh-CN"/>
        </w:rPr>
        <w:fldChar w:fldCharType="end"/>
      </w:r>
      <w:r w:rsidRPr="0000148E">
        <w:rPr>
          <w:rFonts w:eastAsia="Times New Roman" w:cs="Times New Roman"/>
          <w:color w:val="A6A6A6" w:themeColor="background1" w:themeShade="A6"/>
          <w:sz w:val="24"/>
          <w:szCs w:val="24"/>
          <w:lang w:eastAsia="zh-CN"/>
        </w:rPr>
        <w:t xml:space="preserve"> </w:t>
      </w:r>
      <w:r w:rsidRPr="0000148E">
        <w:rPr>
          <w:rFonts w:eastAsia="Times New Roman" w:cs="Times New Roman"/>
          <w:color w:val="000000" w:themeColor="text1"/>
          <w:sz w:val="24"/>
          <w:szCs w:val="24"/>
          <w:lang w:eastAsia="zh-CN"/>
        </w:rPr>
        <w:t xml:space="preserve">includes DNAm levels in whole blood and four brain regions (prefrontal cortex (PFC), entorhinal cortex (EC), superior temporal gyrus (STG), and cerebellum (CER)) in N = 71–75 matched samples from individuals archived in the MRC London Neurodegenerative Disease Brain Bank. This sample includes both neuropathologically unaffected controls and individuals with variable levels of neuropathology. Pearson correlation r values measuring the blood-brain correlations were retrieved from this database. </w:t>
      </w:r>
    </w:p>
    <w:p w14:paraId="4ED64F24" w14:textId="12C1AFD1" w:rsidR="005C639E" w:rsidRPr="0000148E" w:rsidRDefault="005C639E" w:rsidP="0000148E">
      <w:pPr>
        <w:spacing w:line="480" w:lineRule="auto"/>
        <w:rPr>
          <w:color w:val="000000" w:themeColor="text1"/>
          <w:szCs w:val="24"/>
        </w:rPr>
      </w:pPr>
      <w:r w:rsidRPr="0000148E">
        <w:rPr>
          <w:color w:val="000000" w:themeColor="text1"/>
          <w:szCs w:val="24"/>
          <w:u w:val="single"/>
        </w:rPr>
        <w:t>Enrichment of genomic features and regulatory elements.</w:t>
      </w:r>
      <w:r w:rsidRPr="0000148E">
        <w:rPr>
          <w:color w:val="000000" w:themeColor="text1"/>
          <w:szCs w:val="24"/>
        </w:rPr>
        <w:t xml:space="preserve"> </w:t>
      </w:r>
      <w:bookmarkStart w:id="59" w:name="OLE_LINK43"/>
      <w:bookmarkStart w:id="60" w:name="OLE_LINK44"/>
      <w:bookmarkStart w:id="61" w:name="OLE_LINK45"/>
      <w:r w:rsidRPr="0000148E">
        <w:rPr>
          <w:color w:val="000000" w:themeColor="text1"/>
          <w:szCs w:val="24"/>
        </w:rPr>
        <w:t>We examined whether the locations of the R</w:t>
      </w:r>
      <w:r w:rsidRPr="0000148E">
        <w:rPr>
          <w:color w:val="000000" w:themeColor="text1"/>
          <w:szCs w:val="24"/>
          <w:vertAlign w:val="superscript"/>
        </w:rPr>
        <w:t>2</w:t>
      </w:r>
      <w:r w:rsidRPr="0000148E">
        <w:rPr>
          <w:color w:val="000000" w:themeColor="text1"/>
          <w:szCs w:val="24"/>
        </w:rPr>
        <w:t xml:space="preserve">&gt;3% CpGs were enriched in certain genomic regions (e.g., gene body, UTR regions, etc.), CGI and CGI flanking regions (CGI shore, 0–2 kb from CGI; CGI shelf, 2-4 kb from CGI), and enhancers. </w:t>
      </w:r>
      <w:bookmarkEnd w:id="59"/>
      <w:bookmarkEnd w:id="60"/>
      <w:bookmarkEnd w:id="61"/>
      <w:r w:rsidRPr="0000148E">
        <w:rPr>
          <w:color w:val="000000" w:themeColor="text1"/>
          <w:szCs w:val="24"/>
        </w:rPr>
        <w:t>Annotations of these features were obtained for all R</w:t>
      </w:r>
      <w:r w:rsidRPr="0000148E">
        <w:rPr>
          <w:color w:val="000000" w:themeColor="text1"/>
          <w:szCs w:val="24"/>
          <w:vertAlign w:val="superscript"/>
        </w:rPr>
        <w:t>2</w:t>
      </w:r>
      <w:r w:rsidRPr="0000148E">
        <w:rPr>
          <w:color w:val="000000" w:themeColor="text1"/>
          <w:szCs w:val="24"/>
        </w:rPr>
        <w:t xml:space="preserve">&gt;3% CpGs from the </w:t>
      </w:r>
      <w:r w:rsidRPr="0000148E">
        <w:rPr>
          <w:i/>
          <w:iCs/>
          <w:color w:val="000000" w:themeColor="text1"/>
          <w:szCs w:val="24"/>
        </w:rPr>
        <w:t>FDb.InfiniumMethylation.hg19</w:t>
      </w:r>
      <w:r w:rsidRPr="0000148E">
        <w:rPr>
          <w:color w:val="000000" w:themeColor="text1"/>
          <w:szCs w:val="24"/>
        </w:rPr>
        <w:t xml:space="preserve"> package in R</w:t>
      </w:r>
      <w:r w:rsidR="00B8347C" w:rsidRPr="0000148E">
        <w:rPr>
          <w:color w:val="000000" w:themeColor="text1"/>
          <w:szCs w:val="24"/>
        </w:rPr>
        <w:t xml:space="preserve"> </w:t>
      </w:r>
      <w:r w:rsidRPr="0000148E">
        <w:rPr>
          <w:color w:val="000000" w:themeColor="text1"/>
          <w:szCs w:val="24"/>
        </w:rPr>
        <w:fldChar w:fldCharType="begin"/>
      </w:r>
      <w:r w:rsidR="0009575E">
        <w:rPr>
          <w:color w:val="000000" w:themeColor="text1"/>
          <w:szCs w:val="24"/>
        </w:rPr>
        <w:instrText xml:space="preserve"> ADDIN EN.CITE &lt;EndNote&gt;&lt;Cite&gt;&lt;Author&gt;Triche&lt;/Author&gt;&lt;Year&gt;2014&lt;/Year&gt;&lt;RecNum&gt;8397&lt;/RecNum&gt;&lt;DisplayText&gt;(13)&lt;/DisplayText&gt;&lt;record&gt;&lt;rec-number&gt;8397&lt;/rec-number&gt;&lt;foreign-keys&gt;&lt;key app="EN" db-id="05vewz9z6vxfegerxd35d2xqpzwxdaxpxa5p" timestamp="1632665133" guid="1f7df31e-9c8e-4d5d-b39e-71d9ac6b9349"&gt;8397&lt;/key&gt;&lt;/foreign-keys&gt;&lt;ref-type name="Computer Program"&gt;9&lt;/ref-type&gt;&lt;contributors&gt;&lt;authors&gt;&lt;author&gt;Triche, Tim&lt;/author&gt;&lt;/authors&gt;&lt;/contributors&gt;&lt;titles&gt;&lt;title&gt;FDb.InfiniumMethylation.hg19: Annotation package for Illumina Infinium DNA methylation probes. R package version 2.2.0&lt;/title&gt;&lt;/titles&gt;&lt;dates&gt;&lt;year&gt;2014&lt;/year&gt;&lt;/dates&gt;&lt;urls&gt;&lt;/urls&gt;&lt;electronic-resource-num&gt;10.18129/B9.bioc.FDb.InfiniumMethylation.hg19&lt;/electronic-resource-num&gt;&lt;/record&gt;&lt;/Cite&gt;&lt;/EndNote&gt;</w:instrText>
      </w:r>
      <w:r w:rsidRPr="0000148E">
        <w:rPr>
          <w:color w:val="000000" w:themeColor="text1"/>
          <w:szCs w:val="24"/>
        </w:rPr>
        <w:fldChar w:fldCharType="separate"/>
      </w:r>
      <w:r w:rsidR="0009575E">
        <w:rPr>
          <w:noProof/>
          <w:color w:val="000000" w:themeColor="text1"/>
          <w:szCs w:val="24"/>
        </w:rPr>
        <w:t>(13)</w:t>
      </w:r>
      <w:r w:rsidRPr="0000148E">
        <w:rPr>
          <w:color w:val="000000" w:themeColor="text1"/>
          <w:szCs w:val="24"/>
        </w:rPr>
        <w:fldChar w:fldCharType="end"/>
      </w:r>
      <w:r w:rsidRPr="0000148E">
        <w:rPr>
          <w:color w:val="000000" w:themeColor="text1"/>
          <w:szCs w:val="24"/>
        </w:rPr>
        <w:t xml:space="preserve">. We tested if the genomic features were more </w:t>
      </w:r>
      <w:r w:rsidRPr="0000148E">
        <w:rPr>
          <w:color w:val="000000" w:themeColor="text1"/>
          <w:szCs w:val="24"/>
        </w:rPr>
        <w:lastRenderedPageBreak/>
        <w:t>common among the R</w:t>
      </w:r>
      <w:r w:rsidRPr="0000148E">
        <w:rPr>
          <w:color w:val="000000" w:themeColor="text1"/>
          <w:szCs w:val="24"/>
          <w:vertAlign w:val="superscript"/>
        </w:rPr>
        <w:t>2</w:t>
      </w:r>
      <w:r w:rsidRPr="0000148E">
        <w:rPr>
          <w:color w:val="000000" w:themeColor="text1"/>
          <w:szCs w:val="24"/>
        </w:rPr>
        <w:t xml:space="preserve">&gt;3% CpG sites as compared to all CpGs tested across the epigenome using two-sided Chi-squared tests. </w:t>
      </w:r>
    </w:p>
    <w:p w14:paraId="7F5CFF70" w14:textId="423A2B71" w:rsidR="00DE0CF6" w:rsidRPr="00CE5E6F" w:rsidRDefault="005C639E" w:rsidP="00CE5E6F">
      <w:pPr>
        <w:pStyle w:val="SMHeading"/>
        <w:spacing w:line="480" w:lineRule="auto"/>
        <w:rPr>
          <w:b w:val="0"/>
          <w:bCs w:val="0"/>
        </w:rPr>
        <w:sectPr w:rsidR="00DE0CF6" w:rsidRPr="00CE5E6F" w:rsidSect="005D15A5">
          <w:pgSz w:w="12240" w:h="15840"/>
          <w:pgMar w:top="1440" w:right="1440" w:bottom="1440" w:left="1440" w:header="720" w:footer="720" w:gutter="0"/>
          <w:lnNumType w:countBy="1" w:restart="continuous"/>
          <w:pgNumType w:start="1"/>
          <w:cols w:space="720"/>
          <w:docGrid w:linePitch="360"/>
        </w:sectPr>
      </w:pPr>
      <w:r w:rsidRPr="0000148E">
        <w:rPr>
          <w:b w:val="0"/>
          <w:bCs w:val="0"/>
          <w:color w:val="000000" w:themeColor="text1"/>
          <w:u w:val="single"/>
        </w:rPr>
        <w:t>Enrichment of biological pathways.</w:t>
      </w:r>
      <w:r w:rsidRPr="0000148E">
        <w:rPr>
          <w:b w:val="0"/>
          <w:bCs w:val="0"/>
          <w:color w:val="000000" w:themeColor="text1"/>
        </w:rPr>
        <w:t xml:space="preserve"> Gene set enrichment analyses were conducted using the </w:t>
      </w:r>
      <w:bookmarkStart w:id="62" w:name="OLE_LINK68"/>
      <w:bookmarkStart w:id="63" w:name="OLE_LINK69"/>
      <w:bookmarkStart w:id="64" w:name="OLE_LINK14"/>
      <w:r w:rsidRPr="0000148E">
        <w:rPr>
          <w:b w:val="0"/>
          <w:bCs w:val="0"/>
          <w:color w:val="000000" w:themeColor="text1"/>
        </w:rPr>
        <w:t>methylGSA</w:t>
      </w:r>
      <w:bookmarkEnd w:id="62"/>
      <w:bookmarkEnd w:id="63"/>
      <w:bookmarkEnd w:id="64"/>
      <w:r w:rsidRPr="0000148E">
        <w:rPr>
          <w:b w:val="0"/>
          <w:bCs w:val="0"/>
          <w:color w:val="000000" w:themeColor="text1"/>
        </w:rPr>
        <w:t xml:space="preserve"> package in R</w:t>
      </w:r>
      <w:r w:rsidR="00DF6915" w:rsidRPr="0000148E">
        <w:rPr>
          <w:b w:val="0"/>
          <w:bCs w:val="0"/>
          <w:color w:val="000000" w:themeColor="text1"/>
        </w:rPr>
        <w:t xml:space="preserve"> </w:t>
      </w:r>
      <w:r w:rsidRPr="0000148E">
        <w:rPr>
          <w:b w:val="0"/>
          <w:bCs w:val="0"/>
          <w:color w:val="000000" w:themeColor="text1"/>
        </w:rPr>
        <w:fldChar w:fldCharType="begin"/>
      </w:r>
      <w:r w:rsidR="0009575E">
        <w:rPr>
          <w:b w:val="0"/>
          <w:bCs w:val="0"/>
          <w:color w:val="000000" w:themeColor="text1"/>
        </w:rPr>
        <w:instrText xml:space="preserve"> ADDIN EN.CITE &lt;EndNote&gt;&lt;Cite&gt;&lt;Author&gt;Ren&lt;/Author&gt;&lt;Year&gt;2018&lt;/Year&gt;&lt;RecNum&gt;8378&lt;/RecNum&gt;&lt;DisplayText&gt;(36)&lt;/DisplayText&gt;&lt;record&gt;&lt;rec-number&gt;8378&lt;/rec-number&gt;&lt;foreign-keys&gt;&lt;key app="EN" db-id="05vewz9z6vxfegerxd35d2xqpzwxdaxpxa5p" timestamp="1632665132" guid="2c670f28-242a-4316-a569-f9c0761f1256"&gt;8378&lt;/key&gt;&lt;/foreign-keys&gt;&lt;ref-type name="Journal Article"&gt;17&lt;/ref-type&gt;&lt;contributors&gt;&lt;authors&gt;&lt;author&gt;Ren, Xu&lt;/author&gt;&lt;author&gt;Kuan, Pei Fen&lt;/author&gt;&lt;/authors&gt;&lt;/contributors&gt;&lt;titles&gt;&lt;title&gt;methylGSA: a Bioconductor package and Shiny app for DNA methylation data length bias adjustment in gene set testing&lt;/title&gt;&lt;secondary-title&gt;Bioinformatics&lt;/secondary-title&gt;&lt;/titles&gt;&lt;periodical&gt;&lt;full-title&gt;Bioinformatics&lt;/full-title&gt;&lt;abbr-2&gt;Bioinform.&lt;/abbr-2&gt;&lt;/periodical&gt;&lt;pages&gt;1958-1959&lt;/pages&gt;&lt;volume&gt;35&lt;/volume&gt;&lt;number&gt;11&lt;/number&gt;&lt;dates&gt;&lt;year&gt;2018&lt;/year&gt;&lt;/dates&gt;&lt;isbn&gt;1367-4803&lt;/isbn&gt;&lt;urls&gt;&lt;related-urls&gt;&lt;url&gt;https://doi.org/10.1093/bioinformatics/bty892&lt;/url&gt;&lt;/related-urls&gt;&lt;/urls&gt;&lt;electronic-resource-num&gt;10.1093/bioinformatics/bty892&lt;/electronic-resource-num&gt;&lt;access-date&gt;4/23/2021&lt;/access-date&gt;&lt;/record&gt;&lt;/Cite&gt;&lt;/EndNote&gt;</w:instrText>
      </w:r>
      <w:r w:rsidRPr="0000148E">
        <w:rPr>
          <w:b w:val="0"/>
          <w:bCs w:val="0"/>
          <w:color w:val="000000" w:themeColor="text1"/>
        </w:rPr>
        <w:fldChar w:fldCharType="separate"/>
      </w:r>
      <w:r w:rsidR="0009575E">
        <w:rPr>
          <w:b w:val="0"/>
          <w:bCs w:val="0"/>
          <w:noProof/>
          <w:color w:val="000000" w:themeColor="text1"/>
        </w:rPr>
        <w:t>(36)</w:t>
      </w:r>
      <w:r w:rsidRPr="0000148E">
        <w:rPr>
          <w:b w:val="0"/>
          <w:bCs w:val="0"/>
          <w:color w:val="000000" w:themeColor="text1"/>
        </w:rPr>
        <w:fldChar w:fldCharType="end"/>
      </w:r>
      <w:r w:rsidRPr="0000148E">
        <w:rPr>
          <w:b w:val="0"/>
          <w:bCs w:val="0"/>
          <w:color w:val="A6A6A6" w:themeColor="background1" w:themeShade="A6"/>
        </w:rPr>
        <w:t xml:space="preserve"> </w:t>
      </w:r>
      <w:r w:rsidRPr="0000148E">
        <w:rPr>
          <w:b w:val="0"/>
          <w:bCs w:val="0"/>
          <w:color w:val="000000" w:themeColor="text1"/>
        </w:rPr>
        <w:t xml:space="preserve">to identify important biological pathways indicated by our SLCMA results. Epigenome-wide SLCMA results ranked by p-values were used in the gene set enrichment analyses, and </w:t>
      </w:r>
      <w:bookmarkStart w:id="65" w:name="OLE_LINK70"/>
      <w:bookmarkStart w:id="66" w:name="OLE_LINK71"/>
      <w:r w:rsidRPr="0000148E">
        <w:rPr>
          <w:b w:val="0"/>
          <w:bCs w:val="0"/>
          <w:color w:val="000000" w:themeColor="text1"/>
        </w:rPr>
        <w:t>Robust Rank</w:t>
      </w:r>
      <w:bookmarkEnd w:id="65"/>
      <w:bookmarkEnd w:id="66"/>
      <w:r w:rsidRPr="0000148E">
        <w:rPr>
          <w:b w:val="0"/>
          <w:bCs w:val="0"/>
          <w:color w:val="000000" w:themeColor="text1"/>
        </w:rPr>
        <w:t xml:space="preserve"> Aggregation</w:t>
      </w:r>
      <w:r w:rsidR="006C6485" w:rsidRPr="0000148E">
        <w:rPr>
          <w:b w:val="0"/>
          <w:bCs w:val="0"/>
          <w:color w:val="000000" w:themeColor="text1"/>
        </w:rPr>
        <w:t xml:space="preserve"> </w:t>
      </w:r>
      <w:r w:rsidRPr="0000148E">
        <w:rPr>
          <w:b w:val="0"/>
          <w:bCs w:val="0"/>
          <w:color w:val="000000" w:themeColor="text1"/>
        </w:rPr>
        <w:fldChar w:fldCharType="begin"/>
      </w:r>
      <w:r w:rsidR="0009575E">
        <w:rPr>
          <w:b w:val="0"/>
          <w:bCs w:val="0"/>
          <w:color w:val="000000" w:themeColor="text1"/>
        </w:rPr>
        <w:instrText xml:space="preserve"> ADDIN EN.CITE &lt;EndNote&gt;&lt;Cite&gt;&lt;Author&gt;Kolde&lt;/Author&gt;&lt;Year&gt;2012&lt;/Year&gt;&lt;RecNum&gt;8379&lt;/RecNum&gt;&lt;DisplayText&gt;(37)&lt;/DisplayText&gt;&lt;record&gt;&lt;rec-number&gt;8379&lt;/rec-number&gt;&lt;foreign-keys&gt;&lt;key app="EN" db-id="05vewz9z6vxfegerxd35d2xqpzwxdaxpxa5p" timestamp="1632665132" guid="65237648-b763-48db-a474-cdb230a93744"&gt;8379&lt;/key&gt;&lt;/foreign-keys&gt;&lt;ref-type name="Journal Article"&gt;17&lt;/ref-type&gt;&lt;contributors&gt;&lt;authors&gt;&lt;author&gt;Kolde, R.&lt;/author&gt;&lt;author&gt;Laur, S.&lt;/author&gt;&lt;author&gt;Adler, P.&lt;/author&gt;&lt;author&gt;Vilo, J.&lt;/author&gt;&lt;/authors&gt;&lt;/contributors&gt;&lt;auth-address&gt;Institute of Computer Science, University of Tartu, Liivi 2- 314, 50409 Tartu, Estonia.&lt;/auth-address&gt;&lt;titles&gt;&lt;title&gt;Robust rank aggregation for gene list integration and meta-analysis&lt;/title&gt;&lt;secondary-title&gt;Bioinformatics&lt;/secondary-title&gt;&lt;/titles&gt;&lt;periodical&gt;&lt;full-title&gt;Bioinformatics&lt;/full-title&gt;&lt;abbr-2&gt;Bioinform.&lt;/abbr-2&gt;&lt;/periodical&gt;&lt;pages&gt;573-80&lt;/pages&gt;&lt;volume&gt;28&lt;/volume&gt;&lt;number&gt;4&lt;/number&gt;&lt;edition&gt;2012/01/17&lt;/edition&gt;&lt;keywords&gt;&lt;keyword&gt;*Algorithms&lt;/keyword&gt;&lt;keyword&gt;Animals&lt;/keyword&gt;&lt;keyword&gt;Computational Biology/*methods&lt;/keyword&gt;&lt;keyword&gt;Gene Expression Profiling&lt;/keyword&gt;&lt;keyword&gt;Gene Knockout Techniques&lt;/keyword&gt;&lt;keyword&gt;*Genomics&lt;/keyword&gt;&lt;keyword&gt;Humans&lt;/keyword&gt;&lt;keyword&gt;Meta-Analysis as Topic&lt;/keyword&gt;&lt;keyword&gt;Mice&lt;/keyword&gt;&lt;keyword&gt;Stem Cells/metabolism&lt;/keyword&gt;&lt;keyword&gt;Yeasts/genetics&lt;/keyword&gt;&lt;/keywords&gt;&lt;dates&gt;&lt;year&gt;2012&lt;/year&gt;&lt;pub-dates&gt;&lt;date&gt;Feb 15&lt;/date&gt;&lt;/pub-dates&gt;&lt;/dates&gt;&lt;isbn&gt;1367-4803 (Print)&amp;#xD;1367-4803&lt;/isbn&gt;&lt;accession-num&gt;22247279&lt;/accession-num&gt;&lt;urls&gt;&lt;/urls&gt;&lt;custom2&gt;PMC3278763&lt;/custom2&gt;&lt;electronic-resource-num&gt;10.1093/bioinformatics/btr709&lt;/electronic-resource-num&gt;&lt;remote-database-provider&gt;NLM&lt;/remote-database-provider&gt;&lt;language&gt;eng&lt;/language&gt;&lt;/record&gt;&lt;/Cite&gt;&lt;/EndNote&gt;</w:instrText>
      </w:r>
      <w:r w:rsidRPr="0000148E">
        <w:rPr>
          <w:b w:val="0"/>
          <w:bCs w:val="0"/>
          <w:color w:val="000000" w:themeColor="text1"/>
        </w:rPr>
        <w:fldChar w:fldCharType="separate"/>
      </w:r>
      <w:r w:rsidR="0009575E">
        <w:rPr>
          <w:b w:val="0"/>
          <w:bCs w:val="0"/>
          <w:noProof/>
          <w:color w:val="000000" w:themeColor="text1"/>
        </w:rPr>
        <w:t>(37)</w:t>
      </w:r>
      <w:r w:rsidRPr="0000148E">
        <w:rPr>
          <w:b w:val="0"/>
          <w:bCs w:val="0"/>
          <w:color w:val="000000" w:themeColor="text1"/>
        </w:rPr>
        <w:fldChar w:fldCharType="end"/>
      </w:r>
      <w:r w:rsidRPr="0000148E">
        <w:rPr>
          <w:b w:val="0"/>
          <w:bCs w:val="0"/>
          <w:color w:val="000000" w:themeColor="text1"/>
        </w:rPr>
        <w:t xml:space="preserve"> was used to adjust for the number of CpG sites in each gene. Gene Ontology (GO) terms were tested, and Bonferroni method was used for multiple testing correction.</w:t>
      </w:r>
      <w:r w:rsidR="006F694A">
        <w:rPr>
          <w:rFonts w:ascii="Arial" w:hAnsi="Arial" w:cs="Arial"/>
          <w:sz w:val="20"/>
        </w:rPr>
        <w:br w:type="page"/>
      </w:r>
    </w:p>
    <w:p w14:paraId="78E1C6A2" w14:textId="77777777" w:rsidR="003A37B7" w:rsidRDefault="003A37B7" w:rsidP="003A37B7">
      <w:r>
        <w:rPr>
          <w:noProof/>
        </w:rPr>
        <w:lastRenderedPageBreak/>
        <w:drawing>
          <wp:inline distT="0" distB="0" distL="0" distR="0" wp14:anchorId="489C24EC" wp14:editId="289A1B24">
            <wp:extent cx="7924800" cy="3962400"/>
            <wp:effectExtent l="0" t="0" r="0" b="0"/>
            <wp:docPr id="3" name="Picture 3" descr="Graphical user interface, diagram,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diagram,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7924800" cy="3962400"/>
                    </a:xfrm>
                    <a:prstGeom prst="rect">
                      <a:avLst/>
                    </a:prstGeom>
                  </pic:spPr>
                </pic:pic>
              </a:graphicData>
            </a:graphic>
          </wp:inline>
        </w:drawing>
      </w:r>
    </w:p>
    <w:p w14:paraId="088E338F" w14:textId="77777777" w:rsidR="003A37B7" w:rsidRDefault="003A37B7" w:rsidP="003A37B7">
      <w:pPr>
        <w:jc w:val="center"/>
      </w:pPr>
    </w:p>
    <w:p w14:paraId="5CDCA798" w14:textId="77777777" w:rsidR="00DD270A" w:rsidRPr="009A5807" w:rsidRDefault="003A37B7" w:rsidP="003A37B7">
      <w:pPr>
        <w:spacing w:after="120" w:line="216" w:lineRule="auto"/>
        <w:rPr>
          <w:color w:val="000000" w:themeColor="text1"/>
          <w:kern w:val="24"/>
          <w:szCs w:val="24"/>
        </w:rPr>
        <w:sectPr w:rsidR="00DD270A" w:rsidRPr="009A5807" w:rsidSect="00CE5E6F">
          <w:pgSz w:w="15840" w:h="12240" w:orient="landscape"/>
          <w:pgMar w:top="1440" w:right="1440" w:bottom="1440" w:left="1440" w:header="720" w:footer="720" w:gutter="0"/>
          <w:pgNumType w:start="1"/>
          <w:cols w:space="720"/>
          <w:docGrid w:linePitch="360"/>
        </w:sectPr>
      </w:pPr>
      <w:r w:rsidRPr="009A5807">
        <w:rPr>
          <w:b/>
          <w:bCs/>
          <w:color w:val="000000" w:themeColor="text1"/>
          <w:kern w:val="24"/>
          <w:szCs w:val="24"/>
        </w:rPr>
        <w:t>Figure S1</w:t>
      </w:r>
      <w:r w:rsidRPr="009A5807">
        <w:rPr>
          <w:color w:val="000000" w:themeColor="text1"/>
          <w:kern w:val="24"/>
          <w:szCs w:val="24"/>
        </w:rPr>
        <w:t xml:space="preserve">. Prevalence of each indicator of socioeconomic position (SEP) or socioeconomic adversity, across the three developmental periods. Each panel shows for one of the six SEP indicators the percentage of exposed children (dark blue) and unexposed children (light blue) at three developmental periods as well as the change between periods. For all six SEP indicators, the prevalence of exposure decreased over time; the majority of unexposed children remained unexposed across periods, while exposed children tended to improve in their SEP over time. </w:t>
      </w:r>
    </w:p>
    <w:p w14:paraId="3CEA7016" w14:textId="77777777" w:rsidR="00DD270A" w:rsidRDefault="00DD270A" w:rsidP="00DD270A">
      <w:pPr>
        <w:rPr>
          <w:noProof/>
        </w:rPr>
      </w:pPr>
    </w:p>
    <w:p w14:paraId="08DAD5AF" w14:textId="77777777" w:rsidR="00DD270A" w:rsidRPr="009A5807" w:rsidRDefault="00DD270A" w:rsidP="00DD270A">
      <w:r>
        <w:rPr>
          <w:noProof/>
        </w:rPr>
        <w:drawing>
          <wp:anchor distT="0" distB="0" distL="114300" distR="114300" simplePos="0" relativeHeight="251659264" behindDoc="0" locked="0" layoutInCell="1" allowOverlap="1" wp14:anchorId="2FE2DE55" wp14:editId="2D78305B">
            <wp:simplePos x="0" y="0"/>
            <wp:positionH relativeFrom="column">
              <wp:posOffset>-449172</wp:posOffset>
            </wp:positionH>
            <wp:positionV relativeFrom="paragraph">
              <wp:posOffset>0</wp:posOffset>
            </wp:positionV>
            <wp:extent cx="9252388" cy="3485352"/>
            <wp:effectExtent l="0" t="0" r="0" b="0"/>
            <wp:wrapTopAndBottom/>
            <wp:docPr id="2" name="Picture 2"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waterfall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9252388" cy="3485352"/>
                    </a:xfrm>
                    <a:prstGeom prst="rect">
                      <a:avLst/>
                    </a:prstGeom>
                  </pic:spPr>
                </pic:pic>
              </a:graphicData>
            </a:graphic>
            <wp14:sizeRelH relativeFrom="page">
              <wp14:pctWidth>0</wp14:pctWidth>
            </wp14:sizeRelH>
            <wp14:sizeRelV relativeFrom="page">
              <wp14:pctHeight>0</wp14:pctHeight>
            </wp14:sizeRelV>
          </wp:anchor>
        </w:drawing>
      </w:r>
    </w:p>
    <w:p w14:paraId="4E7CD061" w14:textId="77777777" w:rsidR="009F544D" w:rsidRPr="009A5807" w:rsidRDefault="00DD270A" w:rsidP="00DD270A">
      <w:pPr>
        <w:spacing w:after="120" w:line="216" w:lineRule="auto"/>
        <w:rPr>
          <w:szCs w:val="24"/>
        </w:rPr>
        <w:sectPr w:rsidR="009F544D" w:rsidRPr="009A5807" w:rsidSect="00CE5E6F">
          <w:pgSz w:w="15840" w:h="12240" w:orient="landscape"/>
          <w:pgMar w:top="1440" w:right="1440" w:bottom="1440" w:left="1440" w:header="720" w:footer="720" w:gutter="0"/>
          <w:cols w:space="720"/>
          <w:docGrid w:linePitch="360"/>
        </w:sectPr>
      </w:pPr>
      <w:r w:rsidRPr="009A5807">
        <w:rPr>
          <w:b/>
          <w:bCs/>
          <w:color w:val="000000" w:themeColor="text1"/>
          <w:kern w:val="24"/>
          <w:szCs w:val="24"/>
        </w:rPr>
        <w:t>Figure S2</w:t>
      </w:r>
      <w:r w:rsidRPr="009A5807">
        <w:rPr>
          <w:color w:val="000000" w:themeColor="text1"/>
          <w:kern w:val="24"/>
          <w:szCs w:val="24"/>
        </w:rPr>
        <w:t xml:space="preserve">. Polychoric correlation between socioeconomic adversity pairs during (a) very-early childhood (0-2 years), (b) early childhood (3-5 years), and (c) middle childhood (6-7 years). </w:t>
      </w:r>
      <w:r w:rsidRPr="009A5807">
        <w:rPr>
          <w:szCs w:val="24"/>
        </w:rPr>
        <w:t>The six socioeconomic adversities were moderately correlated during all three childhood periods (r</w:t>
      </w:r>
      <w:r w:rsidRPr="009A5807">
        <w:rPr>
          <w:szCs w:val="24"/>
          <w:vertAlign w:val="subscript"/>
        </w:rPr>
        <w:t>avg</w:t>
      </w:r>
      <w:r w:rsidRPr="009A5807">
        <w:rPr>
          <w:szCs w:val="24"/>
        </w:rPr>
        <w:t>=0.35 at very-early childhood, r</w:t>
      </w:r>
      <w:r w:rsidRPr="009A5807">
        <w:rPr>
          <w:szCs w:val="24"/>
          <w:vertAlign w:val="subscript"/>
        </w:rPr>
        <w:t>avg</w:t>
      </w:r>
      <w:r w:rsidRPr="009A5807">
        <w:rPr>
          <w:szCs w:val="24"/>
        </w:rPr>
        <w:t>=0.34 at early childhood, r</w:t>
      </w:r>
      <w:r w:rsidRPr="009A5807">
        <w:rPr>
          <w:szCs w:val="24"/>
          <w:vertAlign w:val="subscript"/>
        </w:rPr>
        <w:t>avg</w:t>
      </w:r>
      <w:r w:rsidRPr="009A5807">
        <w:rPr>
          <w:szCs w:val="24"/>
        </w:rPr>
        <w:t>=0.29 at middle childhood).</w:t>
      </w:r>
    </w:p>
    <w:p w14:paraId="6492A49C" w14:textId="77777777" w:rsidR="009F544D" w:rsidRDefault="009F544D" w:rsidP="00DD270A">
      <w:pPr>
        <w:spacing w:after="120" w:line="216" w:lineRule="auto"/>
        <w:rPr>
          <w:sz w:val="20"/>
        </w:rPr>
      </w:pPr>
      <w:r>
        <w:rPr>
          <w:rFonts w:eastAsia="DengXian"/>
          <w:noProof/>
          <w:color w:val="000000" w:themeColor="text1"/>
          <w:kern w:val="24"/>
        </w:rPr>
        <w:lastRenderedPageBreak/>
        <w:drawing>
          <wp:inline distT="0" distB="0" distL="0" distR="0" wp14:anchorId="16181362" wp14:editId="6B7E2AD0">
            <wp:extent cx="5943600" cy="7602415"/>
            <wp:effectExtent l="0" t="0" r="0" b="508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7602415"/>
                    </a:xfrm>
                    <a:prstGeom prst="rect">
                      <a:avLst/>
                    </a:prstGeom>
                  </pic:spPr>
                </pic:pic>
              </a:graphicData>
            </a:graphic>
          </wp:inline>
        </w:drawing>
      </w:r>
    </w:p>
    <w:p w14:paraId="107A6EC9" w14:textId="77777777" w:rsidR="00B6641A" w:rsidRPr="009A5807" w:rsidRDefault="009F544D" w:rsidP="009F544D">
      <w:pPr>
        <w:spacing w:after="120" w:line="216" w:lineRule="auto"/>
        <w:rPr>
          <w:color w:val="000000" w:themeColor="text1"/>
          <w:kern w:val="24"/>
          <w:szCs w:val="24"/>
        </w:rPr>
        <w:sectPr w:rsidR="00B6641A" w:rsidRPr="009A5807" w:rsidSect="00CE5E6F">
          <w:pgSz w:w="12240" w:h="15840"/>
          <w:pgMar w:top="1440" w:right="1440" w:bottom="1440" w:left="1440" w:header="720" w:footer="720" w:gutter="0"/>
          <w:cols w:space="720"/>
          <w:docGrid w:linePitch="360"/>
        </w:sectPr>
      </w:pPr>
      <w:r w:rsidRPr="009A5807">
        <w:rPr>
          <w:b/>
          <w:bCs/>
          <w:color w:val="000000" w:themeColor="text1"/>
          <w:kern w:val="24"/>
          <w:szCs w:val="24"/>
        </w:rPr>
        <w:t>Figure S3</w:t>
      </w:r>
      <w:r w:rsidRPr="009A5807">
        <w:rPr>
          <w:color w:val="000000" w:themeColor="text1"/>
          <w:kern w:val="24"/>
          <w:szCs w:val="24"/>
        </w:rPr>
        <w:t>. Comparison of our results to previous EWAS for the 62 CpGs with R</w:t>
      </w:r>
      <w:r w:rsidRPr="009A5807">
        <w:rPr>
          <w:color w:val="000000" w:themeColor="text1"/>
          <w:kern w:val="24"/>
          <w:szCs w:val="24"/>
          <w:vertAlign w:val="superscript"/>
        </w:rPr>
        <w:t>2</w:t>
      </w:r>
      <w:r w:rsidRPr="009A5807">
        <w:rPr>
          <w:color w:val="000000" w:themeColor="text1"/>
          <w:kern w:val="24"/>
          <w:szCs w:val="24"/>
        </w:rPr>
        <w:t xml:space="preserve">&gt;3%. The x-axis shows the percentage of previous studies showing effects in the same direct (blue) and the proportion of previous studies showing p&lt;0.05 (orange) for each CpG site. The y-axis shows the </w:t>
      </w:r>
      <w:r w:rsidRPr="009A5807">
        <w:rPr>
          <w:color w:val="000000" w:themeColor="text1"/>
          <w:kern w:val="24"/>
          <w:szCs w:val="24"/>
        </w:rPr>
        <w:lastRenderedPageBreak/>
        <w:t xml:space="preserve">CpG names with the number of previous EWAS analyses being compared to in the parentheses. Two CpGs passed multiple testing correction at an FDR&lt;0.05 in previous EWAS: cg23685969 was significantly associated with income in Bush et al. (2018) (in our analysis it was significantly associated with low family income); cg19260606 was significantly associated with education and an aggregated composite measure in McDade et al. (2019) (in our analysis it was significantly associated with major financial problem). See </w:t>
      </w:r>
      <w:r w:rsidRPr="009A5807">
        <w:rPr>
          <w:b/>
          <w:bCs/>
          <w:color w:val="000000" w:themeColor="text1"/>
          <w:kern w:val="24"/>
          <w:szCs w:val="24"/>
        </w:rPr>
        <w:t>Supplementary Methods</w:t>
      </w:r>
      <w:r w:rsidRPr="009A5807">
        <w:rPr>
          <w:color w:val="000000" w:themeColor="text1"/>
          <w:kern w:val="24"/>
          <w:szCs w:val="24"/>
        </w:rPr>
        <w:t xml:space="preserve"> for more details about the studies included.</w:t>
      </w:r>
    </w:p>
    <w:p w14:paraId="776FD0FB" w14:textId="77777777" w:rsidR="00B6641A" w:rsidRDefault="00B6641A" w:rsidP="00B6641A">
      <w:pPr>
        <w:rPr>
          <w:rFonts w:eastAsia="DengXian"/>
          <w:b/>
          <w:bCs/>
          <w:color w:val="000000" w:themeColor="text1"/>
          <w:kern w:val="24"/>
          <w:highlight w:val="magenta"/>
        </w:rPr>
      </w:pPr>
      <w:r>
        <w:rPr>
          <w:rFonts w:eastAsia="DengXian"/>
          <w:b/>
          <w:bCs/>
          <w:noProof/>
          <w:color w:val="000000" w:themeColor="text1"/>
          <w:kern w:val="24"/>
        </w:rPr>
        <w:lastRenderedPageBreak/>
        <w:drawing>
          <wp:inline distT="0" distB="0" distL="0" distR="0" wp14:anchorId="01A5D20C" wp14:editId="38489540">
            <wp:extent cx="6324600" cy="5047601"/>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341130" cy="5060794"/>
                    </a:xfrm>
                    <a:prstGeom prst="rect">
                      <a:avLst/>
                    </a:prstGeom>
                  </pic:spPr>
                </pic:pic>
              </a:graphicData>
            </a:graphic>
          </wp:inline>
        </w:drawing>
      </w:r>
    </w:p>
    <w:p w14:paraId="4F1E6699" w14:textId="77777777" w:rsidR="00D815FC" w:rsidRPr="009A5807" w:rsidRDefault="00B6641A" w:rsidP="00B6641A">
      <w:pPr>
        <w:rPr>
          <w:color w:val="000000" w:themeColor="text1"/>
          <w:szCs w:val="24"/>
        </w:rPr>
        <w:sectPr w:rsidR="00D815FC" w:rsidRPr="009A5807" w:rsidSect="00CE5E6F">
          <w:pgSz w:w="12240" w:h="15840"/>
          <w:pgMar w:top="1440" w:right="1440" w:bottom="1440" w:left="1440" w:header="720" w:footer="720" w:gutter="0"/>
          <w:cols w:space="720"/>
          <w:docGrid w:linePitch="360"/>
        </w:sectPr>
      </w:pPr>
      <w:r w:rsidRPr="009A5807">
        <w:rPr>
          <w:rFonts w:eastAsia="DengXian"/>
          <w:b/>
          <w:bCs/>
          <w:color w:val="000000" w:themeColor="text1"/>
          <w:kern w:val="24"/>
          <w:szCs w:val="24"/>
        </w:rPr>
        <w:t xml:space="preserve">Figure S4. </w:t>
      </w:r>
      <w:r w:rsidRPr="009A5807">
        <w:rPr>
          <w:rFonts w:eastAsia="DengXian"/>
          <w:color w:val="000000" w:themeColor="text1"/>
          <w:kern w:val="24"/>
          <w:szCs w:val="24"/>
        </w:rPr>
        <w:t>Bar plots showing the number of CpGs across the epigenome selected by each life-course hypothesis for each type of socioeconomic adversity. (a) For job loss and income reduction, we tested accumulation and sensitive period hypotheses. (b) For the other four socioeconomic adversities, we tested accumulation, sensitive period, and mobility hypotheses</w:t>
      </w:r>
      <w:bookmarkStart w:id="67" w:name="OLE_LINK48"/>
      <w:r w:rsidRPr="009A5807">
        <w:rPr>
          <w:rFonts w:eastAsia="DengXian"/>
          <w:color w:val="000000" w:themeColor="text1"/>
          <w:kern w:val="24"/>
          <w:szCs w:val="24"/>
        </w:rPr>
        <w:t xml:space="preserve">. </w:t>
      </w:r>
      <w:r w:rsidRPr="009A5807">
        <w:rPr>
          <w:i/>
          <w:iCs/>
          <w:color w:val="000000" w:themeColor="text1"/>
          <w:szCs w:val="24"/>
        </w:rPr>
        <w:t>Very early</w:t>
      </w:r>
      <w:r w:rsidRPr="009A5807">
        <w:rPr>
          <w:color w:val="000000" w:themeColor="text1"/>
          <w:szCs w:val="24"/>
        </w:rPr>
        <w:t xml:space="preserve">, </w:t>
      </w:r>
      <w:r w:rsidRPr="009A5807">
        <w:rPr>
          <w:i/>
          <w:iCs/>
          <w:color w:val="000000" w:themeColor="text1"/>
          <w:szCs w:val="24"/>
        </w:rPr>
        <w:t>Early</w:t>
      </w:r>
      <w:r w:rsidRPr="009A5807">
        <w:rPr>
          <w:color w:val="000000" w:themeColor="text1"/>
          <w:szCs w:val="24"/>
        </w:rPr>
        <w:t xml:space="preserve">, and </w:t>
      </w:r>
      <w:r w:rsidRPr="009A5807">
        <w:rPr>
          <w:i/>
          <w:iCs/>
          <w:color w:val="000000" w:themeColor="text1"/>
          <w:szCs w:val="24"/>
        </w:rPr>
        <w:t>Middle</w:t>
      </w:r>
      <w:r w:rsidRPr="009A5807">
        <w:rPr>
          <w:color w:val="000000" w:themeColor="text1"/>
          <w:szCs w:val="24"/>
        </w:rPr>
        <w:t xml:space="preserve"> refer to sensitive period hypotheses related to the three childhood periods: very early (0-2 years), early (3-5 years), and middle childhood (6-7 years). </w:t>
      </w:r>
      <w:r w:rsidRPr="009A5807">
        <w:rPr>
          <w:i/>
          <w:iCs/>
          <w:color w:val="000000" w:themeColor="text1"/>
          <w:szCs w:val="24"/>
        </w:rPr>
        <w:t>Early worsening/improvement</w:t>
      </w:r>
      <w:r w:rsidRPr="009A5807">
        <w:rPr>
          <w:color w:val="000000" w:themeColor="text1"/>
          <w:szCs w:val="24"/>
        </w:rPr>
        <w:t xml:space="preserve"> refer to mobility hypotheses for changes between very early and early childhood, and </w:t>
      </w:r>
      <w:r w:rsidRPr="009A5807">
        <w:rPr>
          <w:i/>
          <w:iCs/>
          <w:color w:val="000000" w:themeColor="text1"/>
          <w:szCs w:val="24"/>
        </w:rPr>
        <w:t>later worsening/improvement</w:t>
      </w:r>
      <w:r w:rsidRPr="009A5807">
        <w:rPr>
          <w:color w:val="000000" w:themeColor="text1"/>
          <w:szCs w:val="24"/>
        </w:rPr>
        <w:t xml:space="preserve"> refer to mobility hypotheses for changes between early and middle childhood.</w:t>
      </w:r>
    </w:p>
    <w:p w14:paraId="24D69A74" w14:textId="77777777" w:rsidR="00D815FC" w:rsidRDefault="00D815FC" w:rsidP="00D815FC">
      <w:pPr>
        <w:jc w:val="center"/>
        <w:rPr>
          <w:rFonts w:eastAsia="DengXian"/>
          <w:color w:val="000000" w:themeColor="text1"/>
          <w:kern w:val="24"/>
        </w:rPr>
      </w:pPr>
      <w:r>
        <w:rPr>
          <w:rFonts w:eastAsia="DengXian"/>
          <w:noProof/>
          <w:color w:val="000000" w:themeColor="text1"/>
          <w:kern w:val="24"/>
        </w:rPr>
        <w:lastRenderedPageBreak/>
        <w:drawing>
          <wp:inline distT="0" distB="0" distL="0" distR="0" wp14:anchorId="4771051D" wp14:editId="64945A1D">
            <wp:extent cx="6653359" cy="3876505"/>
            <wp:effectExtent l="0" t="0" r="1905"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677509" cy="3890576"/>
                    </a:xfrm>
                    <a:prstGeom prst="rect">
                      <a:avLst/>
                    </a:prstGeom>
                  </pic:spPr>
                </pic:pic>
              </a:graphicData>
            </a:graphic>
          </wp:inline>
        </w:drawing>
      </w:r>
    </w:p>
    <w:p w14:paraId="57F02237" w14:textId="77777777" w:rsidR="00D815FC" w:rsidRDefault="00D815FC" w:rsidP="00D815FC">
      <w:pPr>
        <w:rPr>
          <w:rFonts w:eastAsia="DengXian"/>
          <w:b/>
          <w:bCs/>
          <w:color w:val="000000" w:themeColor="text1"/>
          <w:kern w:val="24"/>
        </w:rPr>
      </w:pPr>
    </w:p>
    <w:p w14:paraId="17B12359" w14:textId="0FE1A0A4" w:rsidR="00B6641A" w:rsidRPr="009A5807" w:rsidRDefault="00D815FC" w:rsidP="00D815FC">
      <w:pPr>
        <w:rPr>
          <w:rFonts w:eastAsia="DengXian"/>
          <w:b/>
          <w:bCs/>
          <w:color w:val="000000" w:themeColor="text1"/>
          <w:kern w:val="24"/>
          <w:szCs w:val="24"/>
        </w:rPr>
      </w:pPr>
      <w:r w:rsidRPr="009A5807">
        <w:rPr>
          <w:rFonts w:eastAsia="DengXian"/>
          <w:b/>
          <w:bCs/>
          <w:color w:val="000000" w:themeColor="text1"/>
          <w:kern w:val="24"/>
          <w:szCs w:val="24"/>
        </w:rPr>
        <w:t>Figure S5.</w:t>
      </w:r>
      <w:r w:rsidRPr="009A5807">
        <w:rPr>
          <w:rFonts w:eastAsia="DengXian"/>
          <w:color w:val="000000" w:themeColor="text1"/>
          <w:kern w:val="24"/>
          <w:szCs w:val="24"/>
        </w:rPr>
        <w:t xml:space="preserve"> Scatterplots showing that the structured life course modeling approach (SLCMA) was more powerful than a standard epigenome-wide association study (EWAS) at identifying time-dependent effect of socioeconomic adversity on DNA methylation (DNAm). This plot compares the effect of neighborhood disadvantage estimated by the SLCMA approach (y-axis) versus those estimated by the standard approach of EWAS (x-axis) of ever-exposure, for the 62 CpGs associated with socioeconomic adversity explaining more than 3% variance in DNAm. The shaded area indicates where the effect estimates were in the same direction in SLCMA and EWAS, but larger in magnitude in SLCMA. The unshaded areas indicates where the effect estimates were greater in the EWAS or estimates were in opposite directions from two analyses. For 59 of the 62 CpGs</w:t>
      </w:r>
      <w:r w:rsidR="00B071BA" w:rsidRPr="009A5807">
        <w:rPr>
          <w:rFonts w:eastAsia="DengXian"/>
          <w:color w:val="000000" w:themeColor="text1"/>
          <w:kern w:val="24"/>
          <w:szCs w:val="24"/>
        </w:rPr>
        <w:t xml:space="preserve"> </w:t>
      </w:r>
      <w:r w:rsidR="00B071BA" w:rsidRPr="009A5807">
        <w:rPr>
          <w:szCs w:val="24"/>
        </w:rPr>
        <w:t>(including the 4 FDR-significant CpGs)</w:t>
      </w:r>
      <w:r w:rsidRPr="009A5807">
        <w:rPr>
          <w:rFonts w:eastAsia="DengXian"/>
          <w:color w:val="000000" w:themeColor="text1"/>
          <w:kern w:val="24"/>
          <w:szCs w:val="24"/>
        </w:rPr>
        <w:t>, the estimated effects were stronger in SLCMA than in EWAS, regardless of the direction of effect.</w:t>
      </w:r>
    </w:p>
    <w:bookmarkEnd w:id="67"/>
    <w:p w14:paraId="3A06A200" w14:textId="77777777" w:rsidR="00D815FC" w:rsidRPr="009A5807" w:rsidRDefault="00D815FC" w:rsidP="009F544D">
      <w:pPr>
        <w:spacing w:after="120" w:line="216" w:lineRule="auto"/>
        <w:rPr>
          <w:color w:val="000000" w:themeColor="text1"/>
          <w:kern w:val="24"/>
          <w:sz w:val="20"/>
          <w:highlight w:val="cyan"/>
        </w:rPr>
      </w:pPr>
    </w:p>
    <w:p w14:paraId="29DA30E9" w14:textId="77777777" w:rsidR="00D815FC" w:rsidRDefault="00D815FC" w:rsidP="009F544D">
      <w:pPr>
        <w:spacing w:after="120" w:line="216" w:lineRule="auto"/>
        <w:rPr>
          <w:rFonts w:ascii="Arial" w:hAnsi="Arial" w:cs="Arial"/>
          <w:color w:val="000000" w:themeColor="text1"/>
          <w:kern w:val="24"/>
          <w:sz w:val="20"/>
          <w:highlight w:val="cyan"/>
        </w:rPr>
        <w:sectPr w:rsidR="00D815FC" w:rsidSect="00CE5E6F">
          <w:pgSz w:w="12240" w:h="15840"/>
          <w:pgMar w:top="1440" w:right="1440" w:bottom="1440" w:left="1440" w:header="720" w:footer="720" w:gutter="0"/>
          <w:cols w:space="720"/>
          <w:docGrid w:linePitch="360"/>
        </w:sectPr>
      </w:pPr>
    </w:p>
    <w:p w14:paraId="392C369F" w14:textId="77777777" w:rsidR="00490837" w:rsidRDefault="00490837" w:rsidP="00490837">
      <w:r>
        <w:rPr>
          <w:noProof/>
        </w:rPr>
        <w:lastRenderedPageBreak/>
        <w:drawing>
          <wp:inline distT="0" distB="0" distL="0" distR="0" wp14:anchorId="77854A90" wp14:editId="50ADB21C">
            <wp:extent cx="6199235" cy="4702175"/>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250001" cy="4740681"/>
                    </a:xfrm>
                    <a:prstGeom prst="rect">
                      <a:avLst/>
                    </a:prstGeom>
                  </pic:spPr>
                </pic:pic>
              </a:graphicData>
            </a:graphic>
          </wp:inline>
        </w:drawing>
      </w:r>
    </w:p>
    <w:p w14:paraId="70384D2C" w14:textId="77777777" w:rsidR="00490837" w:rsidRPr="00490837" w:rsidRDefault="00490837" w:rsidP="00490837">
      <w:pPr>
        <w:rPr>
          <w:rFonts w:ascii="Arial" w:hAnsi="Arial" w:cs="Arial"/>
          <w:sz w:val="20"/>
        </w:rPr>
      </w:pPr>
    </w:p>
    <w:p w14:paraId="3AF581E7" w14:textId="77777777" w:rsidR="00490837" w:rsidRPr="009A5807" w:rsidRDefault="00490837" w:rsidP="00490837">
      <w:pPr>
        <w:rPr>
          <w:rFonts w:eastAsia="DengXian"/>
          <w:color w:val="000000" w:themeColor="text1"/>
          <w:kern w:val="24"/>
          <w:szCs w:val="24"/>
        </w:rPr>
      </w:pPr>
      <w:r w:rsidRPr="009A5807">
        <w:rPr>
          <w:rFonts w:eastAsia="DengXian"/>
          <w:b/>
          <w:bCs/>
          <w:color w:val="000000" w:themeColor="text1"/>
          <w:kern w:val="24"/>
          <w:szCs w:val="24"/>
        </w:rPr>
        <w:t xml:space="preserve">Figure S6. </w:t>
      </w:r>
      <w:r w:rsidRPr="009A5807">
        <w:rPr>
          <w:rFonts w:eastAsia="DengXian"/>
          <w:color w:val="000000" w:themeColor="text1"/>
          <w:kern w:val="24"/>
          <w:szCs w:val="24"/>
        </w:rPr>
        <w:t>The distribution of genomic features (a), CpG island (CGI) locations (b), and enhancer (c) in the 62 CpGs associated with socioeconomic adversity explaining more than 3% variance in DNAm (R</w:t>
      </w:r>
      <w:r w:rsidRPr="009A5807">
        <w:rPr>
          <w:rFonts w:eastAsia="DengXian"/>
          <w:color w:val="000000" w:themeColor="text1"/>
          <w:kern w:val="24"/>
          <w:szCs w:val="24"/>
          <w:vertAlign w:val="superscript"/>
        </w:rPr>
        <w:t>2</w:t>
      </w:r>
      <w:r w:rsidRPr="009A5807">
        <w:rPr>
          <w:rFonts w:eastAsia="DengXian"/>
          <w:color w:val="000000" w:themeColor="text1"/>
          <w:kern w:val="24"/>
          <w:szCs w:val="24"/>
        </w:rPr>
        <w:t>&gt;3%, dark green) and all tested CpGs (n=412,956, yellow)</w:t>
      </w:r>
      <w:bookmarkStart w:id="68" w:name="OLE_LINK5"/>
      <w:bookmarkStart w:id="69" w:name="OLE_LINK31"/>
      <w:bookmarkStart w:id="70" w:name="OLE_LINK32"/>
      <w:r w:rsidRPr="009A5807">
        <w:rPr>
          <w:rFonts w:eastAsia="DengXian"/>
          <w:color w:val="000000" w:themeColor="text1"/>
          <w:kern w:val="24"/>
          <w:szCs w:val="24"/>
        </w:rPr>
        <w:t xml:space="preserve">. </w:t>
      </w:r>
      <w:bookmarkEnd w:id="68"/>
      <w:bookmarkEnd w:id="69"/>
      <w:bookmarkEnd w:id="70"/>
      <w:r w:rsidRPr="009A5807">
        <w:rPr>
          <w:rFonts w:eastAsia="DengXian"/>
          <w:color w:val="000000" w:themeColor="text1"/>
          <w:kern w:val="24"/>
          <w:szCs w:val="24"/>
        </w:rPr>
        <w:t>TSS1500: within 1500 bp before the transcription start site of a gene. TSS200: within 200 bp before the transcription start site of a gene. CGI shore: 0–2 kb from CGI. CGI shelf: 2-4 kb from CGI.</w:t>
      </w:r>
    </w:p>
    <w:p w14:paraId="5967E6C5" w14:textId="77777777" w:rsidR="00EA2D1B" w:rsidRDefault="00EA2D1B" w:rsidP="009F544D">
      <w:pPr>
        <w:spacing w:after="120" w:line="216" w:lineRule="auto"/>
        <w:rPr>
          <w:rFonts w:ascii="Arial" w:hAnsi="Arial" w:cs="Arial"/>
          <w:color w:val="000000" w:themeColor="text1"/>
          <w:kern w:val="24"/>
          <w:sz w:val="20"/>
          <w:highlight w:val="cyan"/>
        </w:rPr>
        <w:sectPr w:rsidR="00EA2D1B" w:rsidSect="00CE5E6F">
          <w:pgSz w:w="12240" w:h="15840"/>
          <w:pgMar w:top="1440" w:right="1440" w:bottom="1440" w:left="1440" w:header="720" w:footer="720" w:gutter="0"/>
          <w:cols w:space="720"/>
          <w:docGrid w:linePitch="360"/>
        </w:sectPr>
      </w:pPr>
    </w:p>
    <w:p w14:paraId="7FFC6C04" w14:textId="198FEBE7" w:rsidR="00FC68F3" w:rsidRPr="00CE5E6F" w:rsidRDefault="00EA2D1B" w:rsidP="00AE554E">
      <w:pPr>
        <w:rPr>
          <w:rFonts w:eastAsia="DengXian"/>
          <w:b/>
          <w:bCs/>
          <w:color w:val="000000" w:themeColor="text1"/>
          <w:kern w:val="24"/>
          <w:szCs w:val="24"/>
        </w:rPr>
        <w:sectPr w:rsidR="00FC68F3" w:rsidRPr="00CE5E6F" w:rsidSect="00CE5E6F">
          <w:pgSz w:w="15840" w:h="12240" w:orient="landscape"/>
          <w:pgMar w:top="1440" w:right="1440" w:bottom="1440" w:left="1440" w:header="720" w:footer="720" w:gutter="0"/>
          <w:cols w:space="720"/>
          <w:docGrid w:linePitch="360"/>
        </w:sectPr>
      </w:pPr>
      <w:r w:rsidRPr="00CE5E6F">
        <w:rPr>
          <w:noProof/>
          <w:color w:val="FF40FF"/>
          <w:szCs w:val="24"/>
        </w:rPr>
        <w:lastRenderedPageBreak/>
        <w:drawing>
          <wp:anchor distT="0" distB="0" distL="114300" distR="114300" simplePos="0" relativeHeight="251661312" behindDoc="0" locked="0" layoutInCell="1" allowOverlap="1" wp14:anchorId="7B0460B2" wp14:editId="16183D42">
            <wp:simplePos x="0" y="0"/>
            <wp:positionH relativeFrom="column">
              <wp:posOffset>-852805</wp:posOffset>
            </wp:positionH>
            <wp:positionV relativeFrom="paragraph">
              <wp:posOffset>47625</wp:posOffset>
            </wp:positionV>
            <wp:extent cx="9806305" cy="5153025"/>
            <wp:effectExtent l="0" t="0" r="0" b="3175"/>
            <wp:wrapTopAndBottom/>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806305" cy="5153025"/>
                    </a:xfrm>
                    <a:prstGeom prst="rect">
                      <a:avLst/>
                    </a:prstGeom>
                  </pic:spPr>
                </pic:pic>
              </a:graphicData>
            </a:graphic>
            <wp14:sizeRelH relativeFrom="page">
              <wp14:pctWidth>0</wp14:pctWidth>
            </wp14:sizeRelH>
            <wp14:sizeRelV relativeFrom="page">
              <wp14:pctHeight>0</wp14:pctHeight>
            </wp14:sizeRelV>
          </wp:anchor>
        </w:drawing>
      </w:r>
      <w:r w:rsidRPr="00CE5E6F">
        <w:rPr>
          <w:rFonts w:eastAsia="DengXian"/>
          <w:b/>
          <w:bCs/>
          <w:color w:val="000000" w:themeColor="text1"/>
          <w:kern w:val="24"/>
          <w:szCs w:val="24"/>
        </w:rPr>
        <w:t xml:space="preserve">Figure S7. </w:t>
      </w:r>
      <w:r w:rsidRPr="00CE5E6F">
        <w:rPr>
          <w:rFonts w:eastAsia="DengXian"/>
          <w:color w:val="000000" w:themeColor="text1"/>
          <w:kern w:val="24"/>
          <w:szCs w:val="24"/>
        </w:rPr>
        <w:t xml:space="preserve">Results of gene set enrichment analysis. Gene Ontology (GO) terms that showed p-values&lt;0.001 are shown on the y axis. GO terms were colored by pathway type. The red lines indicate p-value thresholds based on Bonferroni correction. Little overlap in the top pathways was observed across SEP indicators, except for </w:t>
      </w:r>
      <w:r w:rsidRPr="00CE5E6F">
        <w:rPr>
          <w:rFonts w:eastAsia="DengXian"/>
          <w:i/>
          <w:iCs/>
          <w:color w:val="000000" w:themeColor="text1"/>
          <w:kern w:val="24"/>
          <w:szCs w:val="24"/>
        </w:rPr>
        <w:t>morphogenesis of a branching epithelium</w:t>
      </w:r>
      <w:r w:rsidRPr="00CE5E6F">
        <w:rPr>
          <w:rFonts w:eastAsia="DengXian"/>
          <w:color w:val="000000" w:themeColor="text1"/>
          <w:kern w:val="24"/>
          <w:szCs w:val="24"/>
        </w:rPr>
        <w:t xml:space="preserve">, which emerged in the </w:t>
      </w:r>
      <w:r w:rsidRPr="00CE5E6F">
        <w:rPr>
          <w:rFonts w:eastAsia="DengXian"/>
          <w:color w:val="000000" w:themeColor="text1"/>
          <w:kern w:val="24"/>
          <w:szCs w:val="24"/>
        </w:rPr>
        <w:lastRenderedPageBreak/>
        <w:t>enrichment analysis for both financial hardship and major financial problem.</w:t>
      </w:r>
      <w:r w:rsidR="00AE554E" w:rsidRPr="00CE5E6F">
        <w:rPr>
          <w:rFonts w:eastAsia="DengXian"/>
          <w:color w:val="000000" w:themeColor="text1"/>
          <w:kern w:val="24"/>
          <w:szCs w:val="24"/>
        </w:rPr>
        <w:t xml:space="preserve"> </w:t>
      </w:r>
      <w:r w:rsidR="00AE554E" w:rsidRPr="00CE5E6F">
        <w:rPr>
          <w:color w:val="000000" w:themeColor="text1"/>
          <w:kern w:val="24"/>
          <w:szCs w:val="24"/>
        </w:rPr>
        <w:t>These findings suggest different socioeconomic adversities may lead to shifts in distinct biological pathways.</w:t>
      </w:r>
    </w:p>
    <w:p w14:paraId="11C8C0FA" w14:textId="77777777" w:rsidR="00FC68F3" w:rsidRDefault="00FC68F3" w:rsidP="00FC68F3">
      <w:pPr>
        <w:rPr>
          <w:rFonts w:eastAsia="DengXian"/>
          <w:b/>
          <w:bCs/>
          <w:color w:val="000000" w:themeColor="text1"/>
          <w:kern w:val="24"/>
        </w:rPr>
      </w:pPr>
      <w:r>
        <w:rPr>
          <w:rFonts w:eastAsia="DengXian"/>
          <w:b/>
          <w:bCs/>
          <w:noProof/>
          <w:color w:val="000000" w:themeColor="text1"/>
          <w:kern w:val="24"/>
        </w:rPr>
        <w:lastRenderedPageBreak/>
        <w:drawing>
          <wp:inline distT="0" distB="0" distL="0" distR="0" wp14:anchorId="5EB20BD4" wp14:editId="6F7C99CE">
            <wp:extent cx="7269933" cy="5106343"/>
            <wp:effectExtent l="0" t="0" r="0" b="0"/>
            <wp:docPr id="6" name="Picture 6"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with low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275509" cy="5110260"/>
                    </a:xfrm>
                    <a:prstGeom prst="rect">
                      <a:avLst/>
                    </a:prstGeom>
                  </pic:spPr>
                </pic:pic>
              </a:graphicData>
            </a:graphic>
          </wp:inline>
        </w:drawing>
      </w:r>
    </w:p>
    <w:p w14:paraId="5DA00378" w14:textId="772D1007" w:rsidR="00FC68F3" w:rsidRPr="00CE5E6F" w:rsidRDefault="00FC68F3" w:rsidP="00FC68F3">
      <w:pPr>
        <w:rPr>
          <w:rFonts w:eastAsia="DengXian"/>
          <w:color w:val="000000" w:themeColor="text1"/>
          <w:kern w:val="24"/>
          <w:szCs w:val="24"/>
        </w:rPr>
        <w:sectPr w:rsidR="00FC68F3" w:rsidRPr="00CE5E6F" w:rsidSect="00CE5E6F">
          <w:pgSz w:w="15840" w:h="12240" w:orient="landscape"/>
          <w:pgMar w:top="1440" w:right="1440" w:bottom="1440" w:left="1440" w:header="720" w:footer="720" w:gutter="0"/>
          <w:cols w:space="720"/>
          <w:docGrid w:linePitch="360"/>
        </w:sectPr>
      </w:pPr>
      <w:r w:rsidRPr="00CE5E6F">
        <w:rPr>
          <w:rFonts w:eastAsia="DengXian"/>
          <w:b/>
          <w:bCs/>
          <w:color w:val="000000" w:themeColor="text1"/>
          <w:kern w:val="24"/>
          <w:szCs w:val="24"/>
        </w:rPr>
        <w:t xml:space="preserve">Figure S8. </w:t>
      </w:r>
      <w:r w:rsidRPr="00CE5E6F">
        <w:rPr>
          <w:rFonts w:eastAsia="DengXian"/>
          <w:color w:val="000000" w:themeColor="text1"/>
          <w:kern w:val="24"/>
          <w:szCs w:val="24"/>
        </w:rPr>
        <w:t>Clusters of biological pathways identified in the top 100 Gene Ontology (GO) terms of each SEP measure. GO terms are presented in cells whose size is proportional to the level of significance (-log(p)). Clusters of GO terms were determined by semantic similarity calculated by REVIGO (</w:t>
      </w:r>
      <w:hyperlink r:id="rId23" w:history="1">
        <w:r w:rsidRPr="00CE5E6F">
          <w:rPr>
            <w:rStyle w:val="Hyperlink"/>
            <w:rFonts w:eastAsia="DengXian"/>
            <w:kern w:val="24"/>
            <w:szCs w:val="24"/>
          </w:rPr>
          <w:t>http://revigo.irb.hr</w:t>
        </w:r>
      </w:hyperlink>
      <w:r w:rsidRPr="00CE5E6F">
        <w:rPr>
          <w:rFonts w:eastAsia="DengXian"/>
          <w:color w:val="000000" w:themeColor="text1"/>
          <w:kern w:val="24"/>
          <w:szCs w:val="24"/>
        </w:rPr>
        <w:t>). Clusters are labeled by the GO terms with the lowest p value within a cluster</w:t>
      </w:r>
      <w:r w:rsidR="00FC7331" w:rsidRPr="00CE5E6F">
        <w:rPr>
          <w:rFonts w:eastAsia="DengXian"/>
          <w:color w:val="000000" w:themeColor="text1"/>
          <w:kern w:val="24"/>
          <w:szCs w:val="24"/>
        </w:rPr>
        <w:t>.</w:t>
      </w:r>
    </w:p>
    <w:p w14:paraId="57AE7C69" w14:textId="56BC751A" w:rsidR="000E0894" w:rsidRPr="00CE5E6F" w:rsidRDefault="00F04601" w:rsidP="000E0894">
      <w:pPr>
        <w:pStyle w:val="SMHeading"/>
        <w:rPr>
          <w:b w:val="0"/>
          <w:bCs w:val="0"/>
        </w:rPr>
      </w:pPr>
      <w:r w:rsidRPr="00CE5E6F">
        <w:lastRenderedPageBreak/>
        <w:t>Table S</w:t>
      </w:r>
      <w:r w:rsidR="000B70FE" w:rsidRPr="00CE5E6F">
        <w:t>1</w:t>
      </w:r>
      <w:r w:rsidR="000A20D9" w:rsidRPr="00CE5E6F">
        <w:t xml:space="preserve"> </w:t>
      </w:r>
      <w:r w:rsidR="000A20D9" w:rsidRPr="00CE5E6F">
        <w:rPr>
          <w:bCs w:val="0"/>
        </w:rPr>
        <w:t>(separate file)</w:t>
      </w:r>
      <w:r w:rsidRPr="00CE5E6F">
        <w:t xml:space="preserve">. </w:t>
      </w:r>
      <w:r w:rsidRPr="00CE5E6F">
        <w:rPr>
          <w:b w:val="0"/>
          <w:bCs w:val="0"/>
        </w:rPr>
        <w:t>Distribution of covariates in the ALSPAC cohort (N=15,445) and in the ARIES subsample (N=946).</w:t>
      </w:r>
    </w:p>
    <w:p w14:paraId="0B129875" w14:textId="326DAF05" w:rsidR="00F04601" w:rsidRPr="00CE5E6F" w:rsidRDefault="00F04601" w:rsidP="000E0894">
      <w:pPr>
        <w:pStyle w:val="SMHeading"/>
        <w:rPr>
          <w:b w:val="0"/>
          <w:bCs w:val="0"/>
        </w:rPr>
      </w:pPr>
      <w:r w:rsidRPr="00CE5E6F">
        <w:t>Table S</w:t>
      </w:r>
      <w:r w:rsidR="000B70FE" w:rsidRPr="00CE5E6F">
        <w:t>2</w:t>
      </w:r>
      <w:r w:rsidR="000A20D9" w:rsidRPr="00CE5E6F">
        <w:t xml:space="preserve"> </w:t>
      </w:r>
      <w:r w:rsidR="000A20D9" w:rsidRPr="00CE5E6F">
        <w:rPr>
          <w:bCs w:val="0"/>
        </w:rPr>
        <w:t>(separate file)</w:t>
      </w:r>
      <w:r w:rsidRPr="00CE5E6F">
        <w:t xml:space="preserve">. </w:t>
      </w:r>
      <w:r w:rsidRPr="00CE5E6F">
        <w:rPr>
          <w:b w:val="0"/>
          <w:bCs w:val="0"/>
        </w:rPr>
        <w:t>Results of the SLCMA with annotation to the closest gene, for the 62 CpG</w:t>
      </w:r>
      <w:r w:rsidR="0076531A" w:rsidRPr="00CE5E6F">
        <w:rPr>
          <w:b w:val="0"/>
          <w:bCs w:val="0"/>
        </w:rPr>
        <w:t>s</w:t>
      </w:r>
      <w:r w:rsidRPr="00CE5E6F">
        <w:rPr>
          <w:b w:val="0"/>
          <w:bCs w:val="0"/>
        </w:rPr>
        <w:t xml:space="preserve"> linked to socioeconomic adversity explaining more than 3% variability in DNA methylation (R</w:t>
      </w:r>
      <w:r w:rsidR="00FC5D17" w:rsidRPr="00CE5E6F">
        <w:rPr>
          <w:b w:val="0"/>
          <w:bCs w:val="0"/>
          <w:vertAlign w:val="superscript"/>
        </w:rPr>
        <w:t>2</w:t>
      </w:r>
      <w:r w:rsidRPr="00CE5E6F">
        <w:rPr>
          <w:b w:val="0"/>
          <w:bCs w:val="0"/>
        </w:rPr>
        <w:t>&gt;3%).</w:t>
      </w:r>
    </w:p>
    <w:p w14:paraId="37FE1B5C" w14:textId="7EC1059E" w:rsidR="00F04601" w:rsidRPr="00CE5E6F" w:rsidRDefault="00F04601" w:rsidP="000E0894">
      <w:pPr>
        <w:pStyle w:val="SMHeading"/>
        <w:rPr>
          <w:b w:val="0"/>
          <w:bCs w:val="0"/>
        </w:rPr>
      </w:pPr>
      <w:r w:rsidRPr="00CE5E6F">
        <w:t>Table S</w:t>
      </w:r>
      <w:r w:rsidR="000B70FE" w:rsidRPr="00CE5E6F">
        <w:t>3</w:t>
      </w:r>
      <w:r w:rsidR="000A20D9" w:rsidRPr="00CE5E6F">
        <w:t xml:space="preserve"> </w:t>
      </w:r>
      <w:r w:rsidR="000A20D9" w:rsidRPr="00CE5E6F">
        <w:rPr>
          <w:bCs w:val="0"/>
        </w:rPr>
        <w:t>(separate file)</w:t>
      </w:r>
      <w:r w:rsidRPr="00CE5E6F">
        <w:t xml:space="preserve">. </w:t>
      </w:r>
      <w:r w:rsidRPr="00CE5E6F">
        <w:rPr>
          <w:b w:val="0"/>
          <w:bCs w:val="0"/>
        </w:rPr>
        <w:t>Comparison to previous EWAS for the 62 CpG sites linked to socioeconomic adversity explaining more than 3% variability in DNA methylation (R</w:t>
      </w:r>
      <w:r w:rsidRPr="00CE5E6F">
        <w:rPr>
          <w:b w:val="0"/>
          <w:bCs w:val="0"/>
          <w:vertAlign w:val="superscript"/>
        </w:rPr>
        <w:t>2</w:t>
      </w:r>
      <w:r w:rsidRPr="00CE5E6F">
        <w:rPr>
          <w:b w:val="0"/>
          <w:bCs w:val="0"/>
        </w:rPr>
        <w:t>&gt;3%).</w:t>
      </w:r>
    </w:p>
    <w:p w14:paraId="51CC1FF5" w14:textId="750D8332" w:rsidR="000B70FE" w:rsidRPr="00CE5E6F" w:rsidRDefault="000B70FE" w:rsidP="000E0894">
      <w:pPr>
        <w:pStyle w:val="SMHeading"/>
      </w:pPr>
      <w:r w:rsidRPr="00CE5E6F">
        <w:t>Table</w:t>
      </w:r>
      <w:r w:rsidRPr="00CE5E6F">
        <w:rPr>
          <w:bCs w:val="0"/>
        </w:rPr>
        <w:t xml:space="preserve"> S4 (separate file)</w:t>
      </w:r>
      <w:r w:rsidRPr="00CE5E6F">
        <w:t xml:space="preserve">. </w:t>
      </w:r>
      <w:r w:rsidRPr="00CE5E6F">
        <w:rPr>
          <w:b w:val="0"/>
          <w:bCs w:val="0"/>
        </w:rPr>
        <w:t>Summary of tested hypotheses by each socioeconomic adversity.</w:t>
      </w:r>
      <w:r w:rsidRPr="00CE5E6F">
        <w:t xml:space="preserve">  </w:t>
      </w:r>
    </w:p>
    <w:p w14:paraId="538C8C0D" w14:textId="6B011D05" w:rsidR="00F04601" w:rsidRPr="00CE5E6F" w:rsidRDefault="00383DC6" w:rsidP="000E0894">
      <w:pPr>
        <w:pStyle w:val="SMHeading"/>
      </w:pPr>
      <w:r w:rsidRPr="00CE5E6F">
        <w:t>Table S5</w:t>
      </w:r>
      <w:r w:rsidR="000A20D9" w:rsidRPr="00CE5E6F">
        <w:t xml:space="preserve"> </w:t>
      </w:r>
      <w:r w:rsidR="000A20D9" w:rsidRPr="00CE5E6F">
        <w:rPr>
          <w:bCs w:val="0"/>
        </w:rPr>
        <w:t>(separate file)</w:t>
      </w:r>
      <w:r w:rsidRPr="00CE5E6F">
        <w:t xml:space="preserve">. </w:t>
      </w:r>
      <w:r w:rsidRPr="00CE5E6F">
        <w:rPr>
          <w:b w:val="0"/>
          <w:bCs w:val="0"/>
        </w:rPr>
        <w:t>Results of sensitivity analyses adjusting for additional covariates for the 62 CpG sites identified by SLCMA analysis (R</w:t>
      </w:r>
      <w:r w:rsidR="00FC5D17" w:rsidRPr="00CE5E6F">
        <w:rPr>
          <w:b w:val="0"/>
          <w:bCs w:val="0"/>
          <w:vertAlign w:val="superscript"/>
        </w:rPr>
        <w:t>2</w:t>
      </w:r>
      <w:r w:rsidRPr="00CE5E6F">
        <w:rPr>
          <w:b w:val="0"/>
          <w:bCs w:val="0"/>
        </w:rPr>
        <w:t>&gt;3%).</w:t>
      </w:r>
    </w:p>
    <w:p w14:paraId="16860AF5" w14:textId="78C56C10" w:rsidR="00383DC6" w:rsidRPr="00CE5E6F" w:rsidRDefault="00383DC6" w:rsidP="000E0894">
      <w:pPr>
        <w:pStyle w:val="SMHeading"/>
      </w:pPr>
      <w:r w:rsidRPr="00CE5E6F">
        <w:t>Table S6</w:t>
      </w:r>
      <w:r w:rsidR="000A20D9" w:rsidRPr="00CE5E6F">
        <w:t xml:space="preserve"> </w:t>
      </w:r>
      <w:r w:rsidR="000A20D9" w:rsidRPr="00CE5E6F">
        <w:rPr>
          <w:bCs w:val="0"/>
        </w:rPr>
        <w:t>(separate file)</w:t>
      </w:r>
      <w:r w:rsidRPr="00CE5E6F">
        <w:t xml:space="preserve">. </w:t>
      </w:r>
      <w:r w:rsidRPr="00CE5E6F">
        <w:rPr>
          <w:b w:val="0"/>
          <w:bCs w:val="0"/>
        </w:rPr>
        <w:t>Results of sensitivity analysis controlling for genetic variation for R</w:t>
      </w:r>
      <w:r w:rsidR="00FC5D17" w:rsidRPr="00CE5E6F">
        <w:rPr>
          <w:b w:val="0"/>
          <w:bCs w:val="0"/>
          <w:vertAlign w:val="superscript"/>
        </w:rPr>
        <w:t>2</w:t>
      </w:r>
      <w:r w:rsidRPr="00CE5E6F">
        <w:rPr>
          <w:b w:val="0"/>
          <w:bCs w:val="0"/>
        </w:rPr>
        <w:t>&gt;3% CpGs linked to mQTLs.</w:t>
      </w:r>
    </w:p>
    <w:p w14:paraId="6335624F" w14:textId="121EE254" w:rsidR="00383DC6" w:rsidRPr="00CE5E6F" w:rsidRDefault="00383DC6" w:rsidP="000E0894">
      <w:pPr>
        <w:pStyle w:val="SMHeading"/>
        <w:rPr>
          <w:b w:val="0"/>
          <w:bCs w:val="0"/>
        </w:rPr>
      </w:pPr>
      <w:r w:rsidRPr="00CE5E6F">
        <w:t>Table S7</w:t>
      </w:r>
      <w:r w:rsidR="000A20D9" w:rsidRPr="00CE5E6F">
        <w:t xml:space="preserve"> </w:t>
      </w:r>
      <w:r w:rsidR="000A20D9" w:rsidRPr="00CE5E6F">
        <w:rPr>
          <w:bCs w:val="0"/>
        </w:rPr>
        <w:t>(separate file)</w:t>
      </w:r>
      <w:r w:rsidRPr="00CE5E6F">
        <w:t xml:space="preserve">. </w:t>
      </w:r>
      <w:r w:rsidRPr="00CE5E6F">
        <w:rPr>
          <w:b w:val="0"/>
          <w:bCs w:val="0"/>
        </w:rPr>
        <w:t>Results of the sensitivity analysis excluding mobility hypotheses in SLCMA, for the R</w:t>
      </w:r>
      <w:r w:rsidR="00FC5D17" w:rsidRPr="00CE5E6F">
        <w:rPr>
          <w:b w:val="0"/>
          <w:bCs w:val="0"/>
          <w:vertAlign w:val="superscript"/>
        </w:rPr>
        <w:t>2</w:t>
      </w:r>
      <w:r w:rsidRPr="00CE5E6F">
        <w:rPr>
          <w:b w:val="0"/>
          <w:bCs w:val="0"/>
        </w:rPr>
        <w:t>&gt;3% CpGs associated with four SEP indicators.</w:t>
      </w:r>
    </w:p>
    <w:p w14:paraId="0AA738C7" w14:textId="675B8871" w:rsidR="00030840" w:rsidRPr="00CE5E6F" w:rsidRDefault="00030840" w:rsidP="00477182">
      <w:pPr>
        <w:pStyle w:val="SMcaption"/>
        <w:rPr>
          <w:szCs w:val="24"/>
        </w:rPr>
      </w:pPr>
    </w:p>
    <w:p w14:paraId="62795E3B" w14:textId="6520DDF0" w:rsidR="00CE5E6F" w:rsidRPr="00CE5E6F" w:rsidRDefault="00383DC6" w:rsidP="00477182">
      <w:pPr>
        <w:pStyle w:val="SMcaption"/>
        <w:rPr>
          <w:szCs w:val="24"/>
        </w:rPr>
        <w:sectPr w:rsidR="00CE5E6F" w:rsidRPr="00CE5E6F" w:rsidSect="00CE5E6F">
          <w:pgSz w:w="12240" w:h="15840"/>
          <w:pgMar w:top="1440" w:right="1440" w:bottom="1440" w:left="1440" w:header="720" w:footer="720" w:gutter="0"/>
          <w:pgNumType w:start="1"/>
          <w:cols w:space="720"/>
          <w:docGrid w:linePitch="360"/>
        </w:sectPr>
      </w:pPr>
      <w:r w:rsidRPr="00CE5E6F">
        <w:rPr>
          <w:b/>
          <w:bCs/>
          <w:szCs w:val="24"/>
        </w:rPr>
        <w:t>Table S8</w:t>
      </w:r>
      <w:r w:rsidR="000A20D9" w:rsidRPr="00CE5E6F">
        <w:rPr>
          <w:b/>
          <w:bCs/>
          <w:szCs w:val="24"/>
        </w:rPr>
        <w:t xml:space="preserve"> (separate file)</w:t>
      </w:r>
      <w:r w:rsidRPr="00CE5E6F">
        <w:rPr>
          <w:b/>
          <w:bCs/>
          <w:szCs w:val="24"/>
        </w:rPr>
        <w:t>.</w:t>
      </w:r>
      <w:r w:rsidRPr="00CE5E6F">
        <w:rPr>
          <w:szCs w:val="24"/>
        </w:rPr>
        <w:t xml:space="preserve"> Correlation of methylation between blood and four brain regions for the 62 CpGs with R</w:t>
      </w:r>
      <w:r w:rsidR="00FC5D17" w:rsidRPr="00CE5E6F">
        <w:rPr>
          <w:b/>
          <w:bCs/>
          <w:szCs w:val="24"/>
          <w:vertAlign w:val="superscript"/>
        </w:rPr>
        <w:t>2</w:t>
      </w:r>
      <w:r w:rsidRPr="00CE5E6F">
        <w:rPr>
          <w:szCs w:val="24"/>
        </w:rPr>
        <w:t>&gt;3%</w:t>
      </w:r>
    </w:p>
    <w:p w14:paraId="6C96BED5" w14:textId="19EC995A" w:rsidR="00820484" w:rsidRPr="00CE5E6F" w:rsidRDefault="00CE5E6F" w:rsidP="00CE5E6F">
      <w:pPr>
        <w:pStyle w:val="SMcaption"/>
        <w:jc w:val="center"/>
        <w:rPr>
          <w:b/>
          <w:szCs w:val="24"/>
        </w:rPr>
      </w:pPr>
      <w:r w:rsidRPr="00CE5E6F">
        <w:rPr>
          <w:b/>
          <w:szCs w:val="24"/>
        </w:rPr>
        <w:lastRenderedPageBreak/>
        <w:t>Supplementary</w:t>
      </w:r>
      <w:r w:rsidR="00F514EC" w:rsidRPr="00CE5E6F">
        <w:rPr>
          <w:b/>
          <w:szCs w:val="24"/>
        </w:rPr>
        <w:t xml:space="preserve"> </w:t>
      </w:r>
      <w:r w:rsidR="00820484" w:rsidRPr="00CE5E6F">
        <w:rPr>
          <w:b/>
          <w:szCs w:val="24"/>
        </w:rPr>
        <w:t>References</w:t>
      </w:r>
    </w:p>
    <w:p w14:paraId="30769C7F" w14:textId="77777777" w:rsidR="002C667A" w:rsidRPr="00A72255" w:rsidRDefault="002C667A" w:rsidP="00477182">
      <w:pPr>
        <w:pStyle w:val="SMcaption"/>
        <w:rPr>
          <w:rFonts w:ascii="Arial" w:hAnsi="Arial" w:cs="Arial"/>
          <w:szCs w:val="24"/>
        </w:rPr>
      </w:pPr>
    </w:p>
    <w:p w14:paraId="6493B585" w14:textId="77777777" w:rsidR="000A145A" w:rsidRPr="000A145A" w:rsidRDefault="00F561CE" w:rsidP="000A145A">
      <w:pPr>
        <w:pStyle w:val="EndNoteBibliography"/>
        <w:rPr>
          <w:noProof/>
        </w:rPr>
      </w:pPr>
      <w:r w:rsidRPr="00A72255">
        <w:rPr>
          <w:rFonts w:ascii="Arial" w:hAnsi="Arial" w:cs="Arial"/>
        </w:rPr>
        <w:fldChar w:fldCharType="begin"/>
      </w:r>
      <w:r w:rsidRPr="00A72255">
        <w:rPr>
          <w:rFonts w:ascii="Arial" w:hAnsi="Arial" w:cs="Arial"/>
        </w:rPr>
        <w:instrText xml:space="preserve"> ADDIN EN.REFLIST </w:instrText>
      </w:r>
      <w:r w:rsidRPr="00A72255">
        <w:rPr>
          <w:rFonts w:ascii="Arial" w:hAnsi="Arial" w:cs="Arial"/>
        </w:rPr>
        <w:fldChar w:fldCharType="separate"/>
      </w:r>
      <w:r w:rsidR="000A145A" w:rsidRPr="000A145A">
        <w:rPr>
          <w:noProof/>
        </w:rPr>
        <w:t>1</w:t>
      </w:r>
      <w:r w:rsidR="000A145A" w:rsidRPr="000A145A">
        <w:rPr>
          <w:noProof/>
        </w:rPr>
        <w:tab/>
        <w:t>Relton, C.L., Gaunt, T., McArdle, W., Ho, K., Duggirala, A., Shihab, H., Woodward, G., Lyttleton, O., Evans, D.M., Reik, W.</w:t>
      </w:r>
      <w:r w:rsidR="000A145A" w:rsidRPr="000A145A">
        <w:rPr>
          <w:i/>
          <w:noProof/>
        </w:rPr>
        <w:t xml:space="preserve"> et al.</w:t>
      </w:r>
      <w:r w:rsidR="000A145A" w:rsidRPr="000A145A">
        <w:rPr>
          <w:noProof/>
        </w:rPr>
        <w:t xml:space="preserve"> (2015) Data Resource Profile: Accessible Resource for Integrated Epigenomic Studies (ARIES). </w:t>
      </w:r>
      <w:r w:rsidR="000A145A" w:rsidRPr="000A145A">
        <w:rPr>
          <w:i/>
          <w:noProof/>
        </w:rPr>
        <w:t>Int. J. Epidemiol.</w:t>
      </w:r>
      <w:r w:rsidR="000A145A" w:rsidRPr="000A145A">
        <w:rPr>
          <w:noProof/>
        </w:rPr>
        <w:t xml:space="preserve">, </w:t>
      </w:r>
      <w:r w:rsidR="000A145A" w:rsidRPr="000A145A">
        <w:rPr>
          <w:b/>
          <w:noProof/>
        </w:rPr>
        <w:t>44</w:t>
      </w:r>
      <w:r w:rsidR="000A145A" w:rsidRPr="000A145A">
        <w:rPr>
          <w:noProof/>
        </w:rPr>
        <w:t>, 1181-1190.</w:t>
      </w:r>
    </w:p>
    <w:p w14:paraId="49D08E86" w14:textId="77777777" w:rsidR="000A145A" w:rsidRPr="000A145A" w:rsidRDefault="000A145A" w:rsidP="000A145A">
      <w:pPr>
        <w:pStyle w:val="EndNoteBibliography"/>
        <w:rPr>
          <w:noProof/>
        </w:rPr>
      </w:pPr>
      <w:r w:rsidRPr="000A145A">
        <w:rPr>
          <w:noProof/>
        </w:rPr>
        <w:t>2</w:t>
      </w:r>
      <w:r w:rsidRPr="000A145A">
        <w:rPr>
          <w:noProof/>
        </w:rPr>
        <w:tab/>
        <w:t xml:space="preserve">Boyd, A., Golding, J., Macleod, J., Lawlor, D.A., Fraser, A., Henderson, J., Molloy, L., Ness, A., Ring, S. and Davey Smith, G. (2013) Cohort Profile: The ‘Children of the 90s’—the index offspring of the Avon Longitudinal Study of Parents and Children. </w:t>
      </w:r>
      <w:r w:rsidRPr="000A145A">
        <w:rPr>
          <w:i/>
          <w:noProof/>
        </w:rPr>
        <w:t>Int. J. Epidemiol.</w:t>
      </w:r>
      <w:r w:rsidRPr="000A145A">
        <w:rPr>
          <w:noProof/>
        </w:rPr>
        <w:t xml:space="preserve">, </w:t>
      </w:r>
      <w:r w:rsidRPr="000A145A">
        <w:rPr>
          <w:b/>
          <w:noProof/>
        </w:rPr>
        <w:t>42</w:t>
      </w:r>
      <w:r w:rsidRPr="000A145A">
        <w:rPr>
          <w:noProof/>
        </w:rPr>
        <w:t>, 111-127.</w:t>
      </w:r>
    </w:p>
    <w:p w14:paraId="3A87A267" w14:textId="77777777" w:rsidR="000A145A" w:rsidRPr="000A145A" w:rsidRDefault="000A145A" w:rsidP="000A145A">
      <w:pPr>
        <w:pStyle w:val="EndNoteBibliography"/>
        <w:rPr>
          <w:noProof/>
        </w:rPr>
      </w:pPr>
      <w:r w:rsidRPr="000A145A">
        <w:rPr>
          <w:noProof/>
        </w:rPr>
        <w:t>3</w:t>
      </w:r>
      <w:r w:rsidRPr="000A145A">
        <w:rPr>
          <w:noProof/>
        </w:rPr>
        <w:tab/>
        <w:t xml:space="preserve">Golding, J., Pembrey, M., Jones, R. and the ALSPAC Study Team. (2001) ALSPAC: The Avon Longitudinal Study of Parents and Children I. Study methodology. </w:t>
      </w:r>
      <w:r w:rsidRPr="000A145A">
        <w:rPr>
          <w:i/>
          <w:noProof/>
        </w:rPr>
        <w:t>Paediatr. Perinat. Epidemiol.</w:t>
      </w:r>
      <w:r w:rsidRPr="000A145A">
        <w:rPr>
          <w:noProof/>
        </w:rPr>
        <w:t xml:space="preserve">, </w:t>
      </w:r>
      <w:r w:rsidRPr="000A145A">
        <w:rPr>
          <w:b/>
          <w:noProof/>
        </w:rPr>
        <w:t>15</w:t>
      </w:r>
      <w:r w:rsidRPr="000A145A">
        <w:rPr>
          <w:noProof/>
        </w:rPr>
        <w:t>, 74-87.</w:t>
      </w:r>
    </w:p>
    <w:p w14:paraId="7279E6E9" w14:textId="77777777" w:rsidR="000A145A" w:rsidRPr="000A145A" w:rsidRDefault="000A145A" w:rsidP="000A145A">
      <w:pPr>
        <w:pStyle w:val="EndNoteBibliography"/>
        <w:rPr>
          <w:noProof/>
        </w:rPr>
      </w:pPr>
      <w:r w:rsidRPr="000A145A">
        <w:rPr>
          <w:noProof/>
        </w:rPr>
        <w:t>4</w:t>
      </w:r>
      <w:r w:rsidRPr="000A145A">
        <w:rPr>
          <w:noProof/>
        </w:rPr>
        <w:tab/>
        <w:t>Fraser, A., Macdonald-Wallis, C., Tilling, K., Boyd, A., Golding, J., Davey Smith, G., Henderson, J., Macleod, J., Molloy, L., Ness, A.</w:t>
      </w:r>
      <w:r w:rsidRPr="000A145A">
        <w:rPr>
          <w:i/>
          <w:noProof/>
        </w:rPr>
        <w:t xml:space="preserve"> et al.</w:t>
      </w:r>
      <w:r w:rsidRPr="000A145A">
        <w:rPr>
          <w:noProof/>
        </w:rPr>
        <w:t xml:space="preserve"> (2013) Cohort Profile: the Avon Longitudinal Study of Parents and Children: ALSPAC mothers cohort. </w:t>
      </w:r>
      <w:r w:rsidRPr="000A145A">
        <w:rPr>
          <w:i/>
          <w:noProof/>
        </w:rPr>
        <w:t>Int. J. Epidemiol.</w:t>
      </w:r>
      <w:r w:rsidRPr="000A145A">
        <w:rPr>
          <w:noProof/>
        </w:rPr>
        <w:t xml:space="preserve">, </w:t>
      </w:r>
      <w:r w:rsidRPr="000A145A">
        <w:rPr>
          <w:b/>
          <w:noProof/>
        </w:rPr>
        <w:t>42</w:t>
      </w:r>
      <w:r w:rsidRPr="000A145A">
        <w:rPr>
          <w:noProof/>
        </w:rPr>
        <w:t>, 97-110.</w:t>
      </w:r>
    </w:p>
    <w:p w14:paraId="0E447331" w14:textId="77777777" w:rsidR="000A145A" w:rsidRPr="000A145A" w:rsidRDefault="000A145A" w:rsidP="000A145A">
      <w:pPr>
        <w:pStyle w:val="EndNoteBibliography"/>
        <w:rPr>
          <w:noProof/>
        </w:rPr>
      </w:pPr>
      <w:r w:rsidRPr="000A145A">
        <w:rPr>
          <w:noProof/>
        </w:rPr>
        <w:t>5</w:t>
      </w:r>
      <w:r w:rsidRPr="000A145A">
        <w:rPr>
          <w:noProof/>
        </w:rPr>
        <w:tab/>
        <w:t xml:space="preserve">Cerutti, J.K., Lussier, A.A., Zhu, Y., Liu, J. and Dunn, E.C. (2021) Associations between indicators of socioeconomic position and DNA methylation: A scoping review. </w:t>
      </w:r>
      <w:r w:rsidRPr="000A145A">
        <w:rPr>
          <w:i/>
          <w:noProof/>
        </w:rPr>
        <w:t>Clin. Epigenetics</w:t>
      </w:r>
      <w:r w:rsidRPr="000A145A">
        <w:rPr>
          <w:noProof/>
        </w:rPr>
        <w:t xml:space="preserve">, </w:t>
      </w:r>
      <w:r w:rsidRPr="000A145A">
        <w:rPr>
          <w:b/>
          <w:noProof/>
        </w:rPr>
        <w:t>13</w:t>
      </w:r>
      <w:r w:rsidRPr="000A145A">
        <w:rPr>
          <w:noProof/>
        </w:rPr>
        <w:t>.</w:t>
      </w:r>
    </w:p>
    <w:p w14:paraId="3C08176E" w14:textId="77777777" w:rsidR="000A145A" w:rsidRPr="000A145A" w:rsidRDefault="000A145A" w:rsidP="000A145A">
      <w:pPr>
        <w:pStyle w:val="EndNoteBibliography"/>
        <w:rPr>
          <w:noProof/>
        </w:rPr>
      </w:pPr>
      <w:r w:rsidRPr="000A145A">
        <w:rPr>
          <w:noProof/>
        </w:rPr>
        <w:t>6</w:t>
      </w:r>
      <w:r w:rsidRPr="000A145A">
        <w:rPr>
          <w:noProof/>
        </w:rPr>
        <w:tab/>
        <w:t>Dunn, E.C., Soare, T.W., Raffeld, M.R., Busso, D.S., Crawford, K.M., Davis, K.A., Fisher, V.A., Slopen, N., Smith, A., Tiemeier, H.</w:t>
      </w:r>
      <w:r w:rsidRPr="000A145A">
        <w:rPr>
          <w:i/>
          <w:noProof/>
        </w:rPr>
        <w:t xml:space="preserve"> et al.</w:t>
      </w:r>
      <w:r w:rsidRPr="000A145A">
        <w:rPr>
          <w:noProof/>
        </w:rPr>
        <w:t xml:space="preserve"> (2018) What life course theoretical models best explain the relationship between exposure to childhood adversity and psychopathology symptoms: recency, accumulation, or sensitive periods? </w:t>
      </w:r>
      <w:r w:rsidRPr="000A145A">
        <w:rPr>
          <w:i/>
          <w:noProof/>
        </w:rPr>
        <w:t>Psychol. Med.</w:t>
      </w:r>
      <w:r w:rsidRPr="000A145A">
        <w:rPr>
          <w:noProof/>
        </w:rPr>
        <w:t xml:space="preserve">, </w:t>
      </w:r>
      <w:r w:rsidRPr="000A145A">
        <w:rPr>
          <w:b/>
          <w:noProof/>
        </w:rPr>
        <w:t>48</w:t>
      </w:r>
      <w:r w:rsidRPr="000A145A">
        <w:rPr>
          <w:noProof/>
        </w:rPr>
        <w:t>, 2562-2572.</w:t>
      </w:r>
    </w:p>
    <w:p w14:paraId="14DCA30A" w14:textId="77777777" w:rsidR="000A145A" w:rsidRPr="000A145A" w:rsidRDefault="000A145A" w:rsidP="000A145A">
      <w:pPr>
        <w:pStyle w:val="EndNoteBibliography"/>
        <w:rPr>
          <w:noProof/>
        </w:rPr>
      </w:pPr>
      <w:r w:rsidRPr="000A145A">
        <w:rPr>
          <w:noProof/>
        </w:rPr>
        <w:t>7</w:t>
      </w:r>
      <w:r w:rsidRPr="000A145A">
        <w:rPr>
          <w:noProof/>
        </w:rPr>
        <w:tab/>
        <w:t xml:space="preserve">Dunn, E.C., Soare, T.W., Zhu, Y., Simpkin, A.J., Suderman, M.J., Klengel, T., Smith, A., Ressler, K.J. and Relton, C.L. (2019) Sensitive periods for the effect of childhood adversity on DNA methylation: results from a prospective, longitudinal study. </w:t>
      </w:r>
      <w:r w:rsidRPr="000A145A">
        <w:rPr>
          <w:i/>
          <w:noProof/>
        </w:rPr>
        <w:t>Biol. Psychiatry</w:t>
      </w:r>
      <w:r w:rsidRPr="000A145A">
        <w:rPr>
          <w:noProof/>
        </w:rPr>
        <w:t xml:space="preserve">, </w:t>
      </w:r>
      <w:r w:rsidRPr="000A145A">
        <w:rPr>
          <w:b/>
          <w:noProof/>
        </w:rPr>
        <w:t>85</w:t>
      </w:r>
      <w:r w:rsidRPr="000A145A">
        <w:rPr>
          <w:noProof/>
        </w:rPr>
        <w:t>, 838-849.</w:t>
      </w:r>
    </w:p>
    <w:p w14:paraId="408308D5" w14:textId="77777777" w:rsidR="000A145A" w:rsidRPr="000A145A" w:rsidRDefault="000A145A" w:rsidP="000A145A">
      <w:pPr>
        <w:pStyle w:val="EndNoteBibliography"/>
        <w:rPr>
          <w:noProof/>
        </w:rPr>
      </w:pPr>
      <w:r w:rsidRPr="000A145A">
        <w:rPr>
          <w:noProof/>
        </w:rPr>
        <w:t>8</w:t>
      </w:r>
      <w:r w:rsidRPr="000A145A">
        <w:rPr>
          <w:noProof/>
        </w:rPr>
        <w:tab/>
        <w:t xml:space="preserve">Andersen, S.L., Tomada, A., Vincow, E.S., Valente, E., Polcari, A. and Teicher, M.H. (2008) Preliminary evidence for sensitive periods in the effect of childhood sexual abuse on regional brain development. </w:t>
      </w:r>
      <w:r w:rsidRPr="000A145A">
        <w:rPr>
          <w:i/>
          <w:noProof/>
        </w:rPr>
        <w:t>J. Neuropsychiatry Clin. Neurosci.</w:t>
      </w:r>
      <w:r w:rsidRPr="000A145A">
        <w:rPr>
          <w:noProof/>
        </w:rPr>
        <w:t xml:space="preserve">, </w:t>
      </w:r>
      <w:r w:rsidRPr="000A145A">
        <w:rPr>
          <w:b/>
          <w:noProof/>
        </w:rPr>
        <w:t>20</w:t>
      </w:r>
      <w:r w:rsidRPr="000A145A">
        <w:rPr>
          <w:noProof/>
        </w:rPr>
        <w:t>, 292-301.</w:t>
      </w:r>
    </w:p>
    <w:p w14:paraId="3744EAAD" w14:textId="77777777" w:rsidR="000A145A" w:rsidRPr="000A145A" w:rsidRDefault="000A145A" w:rsidP="000A145A">
      <w:pPr>
        <w:pStyle w:val="EndNoteBibliography"/>
        <w:rPr>
          <w:noProof/>
        </w:rPr>
      </w:pPr>
      <w:r w:rsidRPr="000A145A">
        <w:rPr>
          <w:noProof/>
        </w:rPr>
        <w:t>9</w:t>
      </w:r>
      <w:r w:rsidRPr="000A145A">
        <w:rPr>
          <w:noProof/>
        </w:rPr>
        <w:tab/>
        <w:t xml:space="preserve">Slopen, N., Kubzansky, L.D., McLaughlin, K.A. and Koenen, K.C. (2013) Childhood adversity and inflammatory processes in youth: a prospective study. </w:t>
      </w:r>
      <w:r w:rsidRPr="000A145A">
        <w:rPr>
          <w:i/>
          <w:noProof/>
        </w:rPr>
        <w:t>Psychoneuroendocrino.</w:t>
      </w:r>
      <w:r w:rsidRPr="000A145A">
        <w:rPr>
          <w:noProof/>
        </w:rPr>
        <w:t xml:space="preserve">, </w:t>
      </w:r>
      <w:r w:rsidRPr="000A145A">
        <w:rPr>
          <w:b/>
          <w:noProof/>
        </w:rPr>
        <w:t>38</w:t>
      </w:r>
      <w:r w:rsidRPr="000A145A">
        <w:rPr>
          <w:noProof/>
        </w:rPr>
        <w:t>, 188-200.</w:t>
      </w:r>
    </w:p>
    <w:p w14:paraId="15175E45" w14:textId="77777777" w:rsidR="000A145A" w:rsidRPr="000A145A" w:rsidRDefault="000A145A" w:rsidP="000A145A">
      <w:pPr>
        <w:pStyle w:val="EndNoteBibliography"/>
        <w:rPr>
          <w:noProof/>
        </w:rPr>
      </w:pPr>
      <w:r w:rsidRPr="000A145A">
        <w:rPr>
          <w:noProof/>
        </w:rPr>
        <w:t>10</w:t>
      </w:r>
      <w:r w:rsidRPr="000A145A">
        <w:rPr>
          <w:noProof/>
        </w:rPr>
        <w:tab/>
        <w:t>Jenkins, S.P. (2016) The income distribution in the UK. in press.</w:t>
      </w:r>
    </w:p>
    <w:p w14:paraId="76F3AD19" w14:textId="77777777" w:rsidR="000A145A" w:rsidRPr="000A145A" w:rsidRDefault="000A145A" w:rsidP="000A145A">
      <w:pPr>
        <w:pStyle w:val="EndNoteBibliography"/>
        <w:rPr>
          <w:noProof/>
        </w:rPr>
      </w:pPr>
      <w:r w:rsidRPr="000A145A">
        <w:rPr>
          <w:noProof/>
        </w:rPr>
        <w:t>11</w:t>
      </w:r>
      <w:r w:rsidRPr="000A145A">
        <w:rPr>
          <w:noProof/>
        </w:rPr>
        <w:tab/>
        <w:t xml:space="preserve">Min, J.L., Hemani, G., Davey Smith, G., Relton, C. and Suderman, M. (2018) Meffil: efficient normalization and analysis of very large DNA methylation datasets. </w:t>
      </w:r>
      <w:r w:rsidRPr="000A145A">
        <w:rPr>
          <w:i/>
          <w:noProof/>
        </w:rPr>
        <w:t>Bioinform.</w:t>
      </w:r>
      <w:r w:rsidRPr="000A145A">
        <w:rPr>
          <w:noProof/>
        </w:rPr>
        <w:t xml:space="preserve">, </w:t>
      </w:r>
      <w:r w:rsidRPr="000A145A">
        <w:rPr>
          <w:b/>
          <w:noProof/>
        </w:rPr>
        <w:t>34</w:t>
      </w:r>
      <w:r w:rsidRPr="000A145A">
        <w:rPr>
          <w:noProof/>
        </w:rPr>
        <w:t>, 3983-3989.</w:t>
      </w:r>
    </w:p>
    <w:p w14:paraId="4B6D9C06" w14:textId="77777777" w:rsidR="000A145A" w:rsidRPr="000A145A" w:rsidRDefault="000A145A" w:rsidP="000A145A">
      <w:pPr>
        <w:pStyle w:val="EndNoteBibliography"/>
        <w:rPr>
          <w:noProof/>
        </w:rPr>
      </w:pPr>
      <w:r w:rsidRPr="000A145A">
        <w:rPr>
          <w:noProof/>
        </w:rPr>
        <w:t>12</w:t>
      </w:r>
      <w:r w:rsidRPr="000A145A">
        <w:rPr>
          <w:noProof/>
        </w:rPr>
        <w:tab/>
        <w:t xml:space="preserve">Houseman, E.A., Accomando, W.P., Koestler, D.C., Christensen, B.C., Marsit, C.J., Nelson, H.H., Wiencke, J.K. and Kelsey, K.T. (2012) DNA methylation arrays as surrogate measures of cell mixture distribution. </w:t>
      </w:r>
      <w:r w:rsidRPr="000A145A">
        <w:rPr>
          <w:i/>
          <w:noProof/>
        </w:rPr>
        <w:t>BMC Bioinform.</w:t>
      </w:r>
      <w:r w:rsidRPr="000A145A">
        <w:rPr>
          <w:noProof/>
        </w:rPr>
        <w:t xml:space="preserve">, </w:t>
      </w:r>
      <w:r w:rsidRPr="000A145A">
        <w:rPr>
          <w:b/>
          <w:noProof/>
        </w:rPr>
        <w:t>13</w:t>
      </w:r>
      <w:r w:rsidRPr="000A145A">
        <w:rPr>
          <w:noProof/>
        </w:rPr>
        <w:t>, 86.</w:t>
      </w:r>
    </w:p>
    <w:p w14:paraId="22EE1BCC" w14:textId="77777777" w:rsidR="000A145A" w:rsidRPr="000A145A" w:rsidRDefault="000A145A" w:rsidP="000A145A">
      <w:pPr>
        <w:pStyle w:val="EndNoteBibliography"/>
        <w:rPr>
          <w:noProof/>
        </w:rPr>
      </w:pPr>
      <w:r w:rsidRPr="000A145A">
        <w:rPr>
          <w:noProof/>
        </w:rPr>
        <w:t>13</w:t>
      </w:r>
      <w:r w:rsidRPr="000A145A">
        <w:rPr>
          <w:noProof/>
        </w:rPr>
        <w:tab/>
        <w:t>Triche, T. (2014), in press.</w:t>
      </w:r>
    </w:p>
    <w:p w14:paraId="448DDE0D" w14:textId="77777777" w:rsidR="000A145A" w:rsidRPr="000A145A" w:rsidRDefault="000A145A" w:rsidP="000A145A">
      <w:pPr>
        <w:pStyle w:val="EndNoteBibliography"/>
        <w:rPr>
          <w:noProof/>
        </w:rPr>
      </w:pPr>
      <w:r w:rsidRPr="000A145A">
        <w:rPr>
          <w:noProof/>
        </w:rPr>
        <w:t>14</w:t>
      </w:r>
      <w:r w:rsidRPr="000A145A">
        <w:rPr>
          <w:noProof/>
        </w:rPr>
        <w:tab/>
        <w:t xml:space="preserve">Pal, S. and Tyler, J.K. (2016) Epigenetics and aging. </w:t>
      </w:r>
      <w:r w:rsidRPr="000A145A">
        <w:rPr>
          <w:i/>
          <w:noProof/>
        </w:rPr>
        <w:t>Sci Adv</w:t>
      </w:r>
      <w:r w:rsidRPr="000A145A">
        <w:rPr>
          <w:noProof/>
        </w:rPr>
        <w:t xml:space="preserve">, </w:t>
      </w:r>
      <w:r w:rsidRPr="000A145A">
        <w:rPr>
          <w:b/>
          <w:noProof/>
        </w:rPr>
        <w:t>2</w:t>
      </w:r>
      <w:r w:rsidRPr="000A145A">
        <w:rPr>
          <w:noProof/>
        </w:rPr>
        <w:t>, e1600584.</w:t>
      </w:r>
    </w:p>
    <w:p w14:paraId="79CBC5D8" w14:textId="77777777" w:rsidR="000A145A" w:rsidRPr="000A145A" w:rsidRDefault="000A145A" w:rsidP="000A145A">
      <w:pPr>
        <w:pStyle w:val="EndNoteBibliography"/>
        <w:rPr>
          <w:noProof/>
        </w:rPr>
      </w:pPr>
      <w:r w:rsidRPr="000A145A">
        <w:rPr>
          <w:noProof/>
        </w:rPr>
        <w:t>15</w:t>
      </w:r>
      <w:r w:rsidRPr="000A145A">
        <w:rPr>
          <w:noProof/>
        </w:rPr>
        <w:tab/>
        <w:t xml:space="preserve">Zhu, Y., Simpkin, A.J., Suderman, M.J., Lussier, A.A., Walton, E., Dunn, E.C. and Smith, A.D.A.C. (2021) A Structured Approach to Evaluating Life Course Hypotheses: Moving Beyond Analyses of Exposed Versus Unexposed in the Omics Context. </w:t>
      </w:r>
      <w:r w:rsidRPr="000A145A">
        <w:rPr>
          <w:i/>
          <w:noProof/>
        </w:rPr>
        <w:t>Am. J. Epidemiol.</w:t>
      </w:r>
      <w:r w:rsidRPr="000A145A">
        <w:rPr>
          <w:noProof/>
        </w:rPr>
        <w:t xml:space="preserve">, </w:t>
      </w:r>
      <w:r w:rsidRPr="000A145A">
        <w:rPr>
          <w:b/>
          <w:noProof/>
        </w:rPr>
        <w:t>190</w:t>
      </w:r>
      <w:r w:rsidRPr="000A145A">
        <w:rPr>
          <w:noProof/>
        </w:rPr>
        <w:t>, 1101-1112.</w:t>
      </w:r>
    </w:p>
    <w:p w14:paraId="7023A320" w14:textId="77777777" w:rsidR="000A145A" w:rsidRPr="000A145A" w:rsidRDefault="000A145A" w:rsidP="000A145A">
      <w:pPr>
        <w:pStyle w:val="EndNoteBibliography"/>
        <w:rPr>
          <w:noProof/>
        </w:rPr>
      </w:pPr>
      <w:r w:rsidRPr="000A145A">
        <w:rPr>
          <w:noProof/>
        </w:rPr>
        <w:lastRenderedPageBreak/>
        <w:t>16</w:t>
      </w:r>
      <w:r w:rsidRPr="000A145A">
        <w:rPr>
          <w:noProof/>
        </w:rPr>
        <w:tab/>
        <w:t xml:space="preserve">Smith, B.J., Smith, A.D.A.C. and Dunn, E.C. (2022) Geyer, M.A., Marsden, C.A., Ellenbroek, B.A., Barnes, T.R.E. and Andersen, S.L. (eds.), In </w:t>
      </w:r>
      <w:r w:rsidRPr="000A145A">
        <w:rPr>
          <w:i/>
          <w:noProof/>
        </w:rPr>
        <w:t>Curr. Top. Behav. Neurosci.</w:t>
      </w:r>
      <w:r w:rsidRPr="000A145A">
        <w:rPr>
          <w:noProof/>
        </w:rPr>
        <w:t xml:space="preserve"> Springer, Berlin, Heidelberg, in press.</w:t>
      </w:r>
    </w:p>
    <w:p w14:paraId="27EFE127" w14:textId="77777777" w:rsidR="000A145A" w:rsidRPr="000A145A" w:rsidRDefault="000A145A" w:rsidP="000A145A">
      <w:pPr>
        <w:pStyle w:val="EndNoteBibliography"/>
        <w:rPr>
          <w:noProof/>
        </w:rPr>
      </w:pPr>
      <w:r w:rsidRPr="000A145A">
        <w:rPr>
          <w:noProof/>
        </w:rPr>
        <w:t>17</w:t>
      </w:r>
      <w:r w:rsidRPr="000A145A">
        <w:rPr>
          <w:noProof/>
        </w:rPr>
        <w:tab/>
        <w:t xml:space="preserve">Smith, A.D., Heron, J., Mishra, G., Gilthorpe, M.S., Ben-Shlomo, Y. and Tilling, K. (2015) Model Selection of the Effect of Binary Exposures over the Life Course. </w:t>
      </w:r>
      <w:r w:rsidRPr="000A145A">
        <w:rPr>
          <w:i/>
          <w:noProof/>
        </w:rPr>
        <w:t>Epidemiol.</w:t>
      </w:r>
      <w:r w:rsidRPr="000A145A">
        <w:rPr>
          <w:noProof/>
        </w:rPr>
        <w:t xml:space="preserve">, </w:t>
      </w:r>
      <w:r w:rsidRPr="000A145A">
        <w:rPr>
          <w:b/>
          <w:noProof/>
        </w:rPr>
        <w:t>26</w:t>
      </w:r>
      <w:r w:rsidRPr="000A145A">
        <w:rPr>
          <w:noProof/>
        </w:rPr>
        <w:t>, 719-726.</w:t>
      </w:r>
    </w:p>
    <w:p w14:paraId="08CA07A5" w14:textId="77777777" w:rsidR="000A145A" w:rsidRPr="000A145A" w:rsidRDefault="000A145A" w:rsidP="000A145A">
      <w:pPr>
        <w:pStyle w:val="EndNoteBibliography"/>
        <w:rPr>
          <w:noProof/>
        </w:rPr>
      </w:pPr>
      <w:r w:rsidRPr="000A145A">
        <w:rPr>
          <w:noProof/>
        </w:rPr>
        <w:t>18</w:t>
      </w:r>
      <w:r w:rsidRPr="000A145A">
        <w:rPr>
          <w:noProof/>
        </w:rPr>
        <w:tab/>
        <w:t xml:space="preserve">Efron, B., Hastie, T., Johnstone, I. and Tibshirani, R. (2004) Least angle regression. </w:t>
      </w:r>
      <w:r w:rsidRPr="000A145A">
        <w:rPr>
          <w:i/>
          <w:noProof/>
        </w:rPr>
        <w:t>Ann. Stat.</w:t>
      </w:r>
      <w:r w:rsidRPr="000A145A">
        <w:rPr>
          <w:noProof/>
        </w:rPr>
        <w:t xml:space="preserve">, </w:t>
      </w:r>
      <w:r w:rsidRPr="000A145A">
        <w:rPr>
          <w:b/>
          <w:noProof/>
        </w:rPr>
        <w:t>32</w:t>
      </w:r>
      <w:r w:rsidRPr="000A145A">
        <w:rPr>
          <w:noProof/>
        </w:rPr>
        <w:t>, 407-499.</w:t>
      </w:r>
    </w:p>
    <w:p w14:paraId="4DB509DD" w14:textId="77777777" w:rsidR="000A145A" w:rsidRPr="000A145A" w:rsidRDefault="000A145A" w:rsidP="000A145A">
      <w:pPr>
        <w:pStyle w:val="EndNoteBibliography"/>
        <w:rPr>
          <w:noProof/>
        </w:rPr>
      </w:pPr>
      <w:r w:rsidRPr="000A145A">
        <w:rPr>
          <w:noProof/>
        </w:rPr>
        <w:t>19</w:t>
      </w:r>
      <w:r w:rsidRPr="000A145A">
        <w:rPr>
          <w:noProof/>
        </w:rPr>
        <w:tab/>
        <w:t xml:space="preserve">Tibshirani, R.J., Taylor, J., Lockhart, R. and Tibshirani, R. (2016) Exact Post-Selection Inference for Sequential Regression Procedures. </w:t>
      </w:r>
      <w:r w:rsidRPr="000A145A">
        <w:rPr>
          <w:i/>
          <w:noProof/>
        </w:rPr>
        <w:t>J. Am. Stat. Assoc.</w:t>
      </w:r>
      <w:r w:rsidRPr="000A145A">
        <w:rPr>
          <w:noProof/>
        </w:rPr>
        <w:t xml:space="preserve">, </w:t>
      </w:r>
      <w:r w:rsidRPr="000A145A">
        <w:rPr>
          <w:b/>
          <w:noProof/>
        </w:rPr>
        <w:t>111</w:t>
      </w:r>
      <w:r w:rsidRPr="000A145A">
        <w:rPr>
          <w:noProof/>
        </w:rPr>
        <w:t>, 600-620.</w:t>
      </w:r>
    </w:p>
    <w:p w14:paraId="2F7D64E0" w14:textId="77777777" w:rsidR="000A145A" w:rsidRPr="000A145A" w:rsidRDefault="000A145A" w:rsidP="000A145A">
      <w:pPr>
        <w:pStyle w:val="EndNoteBibliography"/>
        <w:rPr>
          <w:noProof/>
        </w:rPr>
      </w:pPr>
      <w:r w:rsidRPr="000A145A">
        <w:rPr>
          <w:noProof/>
        </w:rPr>
        <w:t>20</w:t>
      </w:r>
      <w:r w:rsidRPr="000A145A">
        <w:rPr>
          <w:noProof/>
        </w:rPr>
        <w:tab/>
        <w:t xml:space="preserve">Frisch, R. and Waugh, V.F. (1933) Partial Time Regressions as Compared with Individual Trends. </w:t>
      </w:r>
      <w:r w:rsidRPr="000A145A">
        <w:rPr>
          <w:i/>
          <w:noProof/>
        </w:rPr>
        <w:t>Econometrica</w:t>
      </w:r>
      <w:r w:rsidRPr="000A145A">
        <w:rPr>
          <w:noProof/>
        </w:rPr>
        <w:t>, in press.</w:t>
      </w:r>
    </w:p>
    <w:p w14:paraId="2DCF56F5" w14:textId="77777777" w:rsidR="000A145A" w:rsidRPr="000A145A" w:rsidRDefault="000A145A" w:rsidP="000A145A">
      <w:pPr>
        <w:pStyle w:val="EndNoteBibliography"/>
        <w:rPr>
          <w:noProof/>
        </w:rPr>
      </w:pPr>
      <w:r w:rsidRPr="000A145A">
        <w:rPr>
          <w:noProof/>
        </w:rPr>
        <w:t>21</w:t>
      </w:r>
      <w:r w:rsidRPr="000A145A">
        <w:rPr>
          <w:noProof/>
        </w:rPr>
        <w:tab/>
        <w:t xml:space="preserve">Lovell, M.C. (1963) Seasonal adjustment of economic time series and multiple regression analysis. </w:t>
      </w:r>
      <w:r w:rsidRPr="000A145A">
        <w:rPr>
          <w:i/>
          <w:noProof/>
        </w:rPr>
        <w:t>J. Am. Stat. Assoc.</w:t>
      </w:r>
      <w:r w:rsidRPr="000A145A">
        <w:rPr>
          <w:noProof/>
        </w:rPr>
        <w:t xml:space="preserve">, </w:t>
      </w:r>
      <w:r w:rsidRPr="000A145A">
        <w:rPr>
          <w:b/>
          <w:noProof/>
        </w:rPr>
        <w:t>58</w:t>
      </w:r>
      <w:r w:rsidRPr="000A145A">
        <w:rPr>
          <w:noProof/>
        </w:rPr>
        <w:t>, 993-1010.</w:t>
      </w:r>
    </w:p>
    <w:p w14:paraId="0B55ABF7" w14:textId="77777777" w:rsidR="000A145A" w:rsidRPr="000A145A" w:rsidRDefault="000A145A" w:rsidP="000A145A">
      <w:pPr>
        <w:pStyle w:val="EndNoteBibliography"/>
        <w:rPr>
          <w:noProof/>
        </w:rPr>
      </w:pPr>
      <w:r w:rsidRPr="000A145A">
        <w:rPr>
          <w:noProof/>
        </w:rPr>
        <w:t>22</w:t>
      </w:r>
      <w:r w:rsidRPr="000A145A">
        <w:rPr>
          <w:noProof/>
        </w:rPr>
        <w:tab/>
        <w:t xml:space="preserve">Lovell, M.C. (2008) A simple proof of the FWL theorem. </w:t>
      </w:r>
      <w:r w:rsidRPr="000A145A">
        <w:rPr>
          <w:i/>
          <w:noProof/>
        </w:rPr>
        <w:t>J. Econ. Educ.</w:t>
      </w:r>
      <w:r w:rsidRPr="000A145A">
        <w:rPr>
          <w:noProof/>
        </w:rPr>
        <w:t xml:space="preserve">, </w:t>
      </w:r>
      <w:r w:rsidRPr="000A145A">
        <w:rPr>
          <w:b/>
          <w:noProof/>
        </w:rPr>
        <w:t>39</w:t>
      </w:r>
      <w:r w:rsidRPr="000A145A">
        <w:rPr>
          <w:noProof/>
        </w:rPr>
        <w:t>, 88-91.</w:t>
      </w:r>
    </w:p>
    <w:p w14:paraId="01E73984" w14:textId="77777777" w:rsidR="000A145A" w:rsidRPr="000A145A" w:rsidRDefault="000A145A" w:rsidP="000A145A">
      <w:pPr>
        <w:pStyle w:val="EndNoteBibliography"/>
        <w:rPr>
          <w:noProof/>
        </w:rPr>
      </w:pPr>
      <w:r w:rsidRPr="000A145A">
        <w:rPr>
          <w:noProof/>
        </w:rPr>
        <w:t>23</w:t>
      </w:r>
      <w:r w:rsidRPr="000A145A">
        <w:rPr>
          <w:noProof/>
        </w:rPr>
        <w:tab/>
        <w:t xml:space="preserve">Yamada, H. (2017) The Frisch–Waugh–Lovell theorem for the lasso and the ridge regression. </w:t>
      </w:r>
      <w:r w:rsidRPr="000A145A">
        <w:rPr>
          <w:i/>
          <w:noProof/>
        </w:rPr>
        <w:t>Commun. Stat.</w:t>
      </w:r>
      <w:r w:rsidRPr="000A145A">
        <w:rPr>
          <w:noProof/>
        </w:rPr>
        <w:t xml:space="preserve">, </w:t>
      </w:r>
      <w:r w:rsidRPr="000A145A">
        <w:rPr>
          <w:b/>
          <w:noProof/>
        </w:rPr>
        <w:t>46</w:t>
      </w:r>
      <w:r w:rsidRPr="000A145A">
        <w:rPr>
          <w:noProof/>
        </w:rPr>
        <w:t>, 10897-10902.</w:t>
      </w:r>
    </w:p>
    <w:p w14:paraId="5C33CECA" w14:textId="77777777" w:rsidR="000A145A" w:rsidRPr="000A145A" w:rsidRDefault="000A145A" w:rsidP="000A145A">
      <w:pPr>
        <w:pStyle w:val="EndNoteBibliography"/>
        <w:rPr>
          <w:noProof/>
        </w:rPr>
      </w:pPr>
      <w:r w:rsidRPr="000A145A">
        <w:rPr>
          <w:noProof/>
        </w:rPr>
        <w:t>24</w:t>
      </w:r>
      <w:r w:rsidRPr="000A145A">
        <w:rPr>
          <w:noProof/>
        </w:rPr>
        <w:tab/>
        <w:t xml:space="preserve">Lussier, A.A., Zhu, Y., Smith, B.J., Simpkin, A.J., Smith, A.D.A.C., Suderman, M.J., Walton, E., Ressler, K.J. and Dunn, E.C. (2022) Updates to data versions and analytic methods influence the reproducibility of results from epigenome-wide association studies. </w:t>
      </w:r>
      <w:r w:rsidRPr="000A145A">
        <w:rPr>
          <w:i/>
          <w:noProof/>
        </w:rPr>
        <w:t>Epigenetics</w:t>
      </w:r>
      <w:r w:rsidRPr="000A145A">
        <w:rPr>
          <w:noProof/>
        </w:rPr>
        <w:t>, in press.</w:t>
      </w:r>
    </w:p>
    <w:p w14:paraId="387AF918" w14:textId="77777777" w:rsidR="000A145A" w:rsidRPr="000A145A" w:rsidRDefault="000A145A" w:rsidP="000A145A">
      <w:pPr>
        <w:pStyle w:val="EndNoteBibliography"/>
        <w:rPr>
          <w:noProof/>
        </w:rPr>
      </w:pPr>
      <w:r w:rsidRPr="000A145A">
        <w:rPr>
          <w:noProof/>
        </w:rPr>
        <w:t>25</w:t>
      </w:r>
      <w:r w:rsidRPr="000A145A">
        <w:rPr>
          <w:noProof/>
        </w:rPr>
        <w:tab/>
        <w:t xml:space="preserve">Rakyan, V.K., Down, T.A., Balding, D.J. and Beck, S. (2011) Epigenome-wide association studies for common human diseases. </w:t>
      </w:r>
      <w:r w:rsidRPr="000A145A">
        <w:rPr>
          <w:i/>
          <w:noProof/>
        </w:rPr>
        <w:t>Nat. Rev. Genet.</w:t>
      </w:r>
      <w:r w:rsidRPr="000A145A">
        <w:rPr>
          <w:noProof/>
        </w:rPr>
        <w:t xml:space="preserve">, </w:t>
      </w:r>
      <w:r w:rsidRPr="000A145A">
        <w:rPr>
          <w:b/>
          <w:noProof/>
        </w:rPr>
        <w:t>12</w:t>
      </w:r>
      <w:r w:rsidRPr="000A145A">
        <w:rPr>
          <w:noProof/>
        </w:rPr>
        <w:t>, 529-541.</w:t>
      </w:r>
    </w:p>
    <w:p w14:paraId="5A0C2257" w14:textId="77777777" w:rsidR="000A145A" w:rsidRPr="000A145A" w:rsidRDefault="000A145A" w:rsidP="000A145A">
      <w:pPr>
        <w:pStyle w:val="EndNoteBibliography"/>
        <w:rPr>
          <w:noProof/>
        </w:rPr>
      </w:pPr>
      <w:r w:rsidRPr="000A145A">
        <w:rPr>
          <w:noProof/>
        </w:rPr>
        <w:t>26</w:t>
      </w:r>
      <w:r w:rsidRPr="000A145A">
        <w:rPr>
          <w:noProof/>
        </w:rPr>
        <w:tab/>
        <w:t>Rahmani, E., Shenhav, L., Schweiger, R., Yousefi, P., Huen, K., Eskenazi, B., Eng, C., Huntsman, S., Hu, D., Galanter, J.</w:t>
      </w:r>
      <w:r w:rsidRPr="000A145A">
        <w:rPr>
          <w:i/>
          <w:noProof/>
        </w:rPr>
        <w:t xml:space="preserve"> et al.</w:t>
      </w:r>
      <w:r w:rsidRPr="000A145A">
        <w:rPr>
          <w:noProof/>
        </w:rPr>
        <w:t xml:space="preserve"> (2017) Genome-wide methylation data mirror ancestry information. </w:t>
      </w:r>
      <w:r w:rsidRPr="000A145A">
        <w:rPr>
          <w:i/>
          <w:noProof/>
        </w:rPr>
        <w:t>Epigenetics Chromatin</w:t>
      </w:r>
      <w:r w:rsidRPr="000A145A">
        <w:rPr>
          <w:noProof/>
        </w:rPr>
        <w:t xml:space="preserve">, </w:t>
      </w:r>
      <w:r w:rsidRPr="000A145A">
        <w:rPr>
          <w:b/>
          <w:noProof/>
        </w:rPr>
        <w:t>10</w:t>
      </w:r>
      <w:r w:rsidRPr="000A145A">
        <w:rPr>
          <w:noProof/>
        </w:rPr>
        <w:t>, 1.</w:t>
      </w:r>
    </w:p>
    <w:p w14:paraId="68CED846" w14:textId="77777777" w:rsidR="000A145A" w:rsidRPr="000A145A" w:rsidRDefault="000A145A" w:rsidP="000A145A">
      <w:pPr>
        <w:pStyle w:val="EndNoteBibliography"/>
        <w:rPr>
          <w:noProof/>
        </w:rPr>
      </w:pPr>
      <w:r w:rsidRPr="000A145A">
        <w:rPr>
          <w:noProof/>
        </w:rPr>
        <w:t>27</w:t>
      </w:r>
      <w:r w:rsidRPr="000A145A">
        <w:rPr>
          <w:noProof/>
        </w:rPr>
        <w:tab/>
        <w:t>Gaunt, T.R., Shihab, H.A., Hemani, G., Min, J.L., Woodward, G., Lyttleton, O., Zheng, J., Duggirala, A., McArdle, W.L., Ho, K.</w:t>
      </w:r>
      <w:r w:rsidRPr="000A145A">
        <w:rPr>
          <w:i/>
          <w:noProof/>
        </w:rPr>
        <w:t xml:space="preserve"> et al.</w:t>
      </w:r>
      <w:r w:rsidRPr="000A145A">
        <w:rPr>
          <w:noProof/>
        </w:rPr>
        <w:t xml:space="preserve"> (2016) Systematic identification of genetic influences on methylation across the human life course. </w:t>
      </w:r>
      <w:r w:rsidRPr="000A145A">
        <w:rPr>
          <w:i/>
          <w:noProof/>
        </w:rPr>
        <w:t>Genome Biol.</w:t>
      </w:r>
      <w:r w:rsidRPr="000A145A">
        <w:rPr>
          <w:noProof/>
        </w:rPr>
        <w:t xml:space="preserve">, </w:t>
      </w:r>
      <w:r w:rsidRPr="000A145A">
        <w:rPr>
          <w:b/>
          <w:noProof/>
        </w:rPr>
        <w:t>17</w:t>
      </w:r>
      <w:r w:rsidRPr="000A145A">
        <w:rPr>
          <w:noProof/>
        </w:rPr>
        <w:t>, 61.</w:t>
      </w:r>
    </w:p>
    <w:p w14:paraId="339D8C77" w14:textId="77777777" w:rsidR="000A145A" w:rsidRPr="000A145A" w:rsidRDefault="000A145A" w:rsidP="000A145A">
      <w:pPr>
        <w:pStyle w:val="EndNoteBibliography"/>
        <w:rPr>
          <w:noProof/>
        </w:rPr>
      </w:pPr>
      <w:r w:rsidRPr="000A145A">
        <w:rPr>
          <w:noProof/>
        </w:rPr>
        <w:t>28</w:t>
      </w:r>
      <w:r w:rsidRPr="000A145A">
        <w:rPr>
          <w:noProof/>
        </w:rPr>
        <w:tab/>
        <w:t xml:space="preserve">Suderman, M., Pappas, J.J., Borghol, N., Buxton, J.L., McArdle, W.L., Ring, S.M., Hertzman, C., Power, C., Szyf, M. and Pembrey, M. (2015) Lymphoblastoid cell lines reveal associations of adult DNA methylation with childhood and current adversity that are distinct from whole blood associations. </w:t>
      </w:r>
      <w:r w:rsidRPr="000A145A">
        <w:rPr>
          <w:i/>
          <w:noProof/>
        </w:rPr>
        <w:t>Int. J. Epidemiol.</w:t>
      </w:r>
      <w:r w:rsidRPr="000A145A">
        <w:rPr>
          <w:noProof/>
        </w:rPr>
        <w:t xml:space="preserve">, </w:t>
      </w:r>
      <w:r w:rsidRPr="000A145A">
        <w:rPr>
          <w:b/>
          <w:noProof/>
        </w:rPr>
        <w:t>44</w:t>
      </w:r>
      <w:r w:rsidRPr="000A145A">
        <w:rPr>
          <w:noProof/>
        </w:rPr>
        <w:t>, 1331-1340.</w:t>
      </w:r>
    </w:p>
    <w:p w14:paraId="4442F03E" w14:textId="77777777" w:rsidR="000A145A" w:rsidRPr="000A145A" w:rsidRDefault="000A145A" w:rsidP="000A145A">
      <w:pPr>
        <w:pStyle w:val="EndNoteBibliography"/>
        <w:rPr>
          <w:noProof/>
        </w:rPr>
      </w:pPr>
      <w:r w:rsidRPr="000A145A">
        <w:rPr>
          <w:noProof/>
        </w:rPr>
        <w:t>29</w:t>
      </w:r>
      <w:r w:rsidRPr="000A145A">
        <w:rPr>
          <w:noProof/>
        </w:rPr>
        <w:tab/>
        <w:t>Karlsson Linnér, R., Marioni, R.E., Rietveld, C.A., Simpkin, A.J., Davies, N.M., Watanabe, K., Armstrong, N.J., Auro, K., Baumbach, C., Bonder, M.J.</w:t>
      </w:r>
      <w:r w:rsidRPr="000A145A">
        <w:rPr>
          <w:i/>
          <w:noProof/>
        </w:rPr>
        <w:t xml:space="preserve"> et al.</w:t>
      </w:r>
      <w:r w:rsidRPr="000A145A">
        <w:rPr>
          <w:noProof/>
        </w:rPr>
        <w:t xml:space="preserve"> (2017) An epigenome-wide association study meta-analysis of educational attainment. </w:t>
      </w:r>
      <w:r w:rsidRPr="000A145A">
        <w:rPr>
          <w:i/>
          <w:noProof/>
        </w:rPr>
        <w:t>Mol. Psychiatry</w:t>
      </w:r>
      <w:r w:rsidRPr="000A145A">
        <w:rPr>
          <w:noProof/>
        </w:rPr>
        <w:t xml:space="preserve">, </w:t>
      </w:r>
      <w:r w:rsidRPr="000A145A">
        <w:rPr>
          <w:b/>
          <w:noProof/>
        </w:rPr>
        <w:t>22</w:t>
      </w:r>
      <w:r w:rsidRPr="000A145A">
        <w:rPr>
          <w:noProof/>
        </w:rPr>
        <w:t>, 1680-1690.</w:t>
      </w:r>
    </w:p>
    <w:p w14:paraId="38E04A30" w14:textId="77777777" w:rsidR="000A145A" w:rsidRPr="000A145A" w:rsidRDefault="000A145A" w:rsidP="000A145A">
      <w:pPr>
        <w:pStyle w:val="EndNoteBibliography"/>
        <w:rPr>
          <w:noProof/>
        </w:rPr>
      </w:pPr>
      <w:r w:rsidRPr="000A145A">
        <w:rPr>
          <w:noProof/>
        </w:rPr>
        <w:t>30</w:t>
      </w:r>
      <w:r w:rsidRPr="000A145A">
        <w:rPr>
          <w:noProof/>
        </w:rPr>
        <w:tab/>
        <w:t>van Dongen, J., Bonder, M.J., Dekkers, K.F., Nivard, M.G., van Iterson, M., Willemsen, G., Beekman, M., van der Spek, A., van Meurs, J.B.J., Franke, L.</w:t>
      </w:r>
      <w:r w:rsidRPr="000A145A">
        <w:rPr>
          <w:i/>
          <w:noProof/>
        </w:rPr>
        <w:t xml:space="preserve"> et al.</w:t>
      </w:r>
      <w:r w:rsidRPr="000A145A">
        <w:rPr>
          <w:noProof/>
        </w:rPr>
        <w:t xml:space="preserve"> (2018) DNA methylation signatures of educational attainment. </w:t>
      </w:r>
      <w:r w:rsidRPr="000A145A">
        <w:rPr>
          <w:i/>
          <w:noProof/>
        </w:rPr>
        <w:t>NPJ Sci. Learn.</w:t>
      </w:r>
      <w:r w:rsidRPr="000A145A">
        <w:rPr>
          <w:noProof/>
        </w:rPr>
        <w:t xml:space="preserve">, </w:t>
      </w:r>
      <w:r w:rsidRPr="000A145A">
        <w:rPr>
          <w:b/>
          <w:noProof/>
        </w:rPr>
        <w:t>3</w:t>
      </w:r>
      <w:r w:rsidRPr="000A145A">
        <w:rPr>
          <w:noProof/>
        </w:rPr>
        <w:t>, 7.</w:t>
      </w:r>
    </w:p>
    <w:p w14:paraId="3B5B240E" w14:textId="77777777" w:rsidR="000A145A" w:rsidRPr="000A145A" w:rsidRDefault="000A145A" w:rsidP="000A145A">
      <w:pPr>
        <w:pStyle w:val="EndNoteBibliography"/>
        <w:rPr>
          <w:noProof/>
        </w:rPr>
      </w:pPr>
      <w:r w:rsidRPr="000A145A">
        <w:rPr>
          <w:noProof/>
        </w:rPr>
        <w:t>31</w:t>
      </w:r>
      <w:r w:rsidRPr="000A145A">
        <w:rPr>
          <w:noProof/>
        </w:rPr>
        <w:tab/>
        <w:t xml:space="preserve">Bush, N.R., Edgar, R.D., Park, M., MacIsaac, J.L., McEwen, L.M., Adler, N.E., Essex, M.J., Kobor, M.S. and Boyce, W.T. (2018) The biological embedding of early-life socioeconomic status and family adversity in children's genome-wide DNA methylation. </w:t>
      </w:r>
      <w:r w:rsidRPr="000A145A">
        <w:rPr>
          <w:i/>
          <w:noProof/>
        </w:rPr>
        <w:t>Epigenomics</w:t>
      </w:r>
      <w:r w:rsidRPr="000A145A">
        <w:rPr>
          <w:noProof/>
        </w:rPr>
        <w:t>, in press.</w:t>
      </w:r>
    </w:p>
    <w:p w14:paraId="5951FE19" w14:textId="77777777" w:rsidR="000A145A" w:rsidRPr="000A145A" w:rsidRDefault="000A145A" w:rsidP="000A145A">
      <w:pPr>
        <w:pStyle w:val="EndNoteBibliography"/>
        <w:rPr>
          <w:noProof/>
        </w:rPr>
      </w:pPr>
      <w:r w:rsidRPr="000A145A">
        <w:rPr>
          <w:noProof/>
        </w:rPr>
        <w:t>32</w:t>
      </w:r>
      <w:r w:rsidRPr="000A145A">
        <w:rPr>
          <w:noProof/>
        </w:rPr>
        <w:tab/>
        <w:t>Alfano, R., Guida, F., Galobardes, B., Chadeau-Hyam, M., Delpierre, C., Ghantous, A., Henderson, J., Herceg, Z., Jain, P., Nawrot, T.S.</w:t>
      </w:r>
      <w:r w:rsidRPr="000A145A">
        <w:rPr>
          <w:i/>
          <w:noProof/>
        </w:rPr>
        <w:t xml:space="preserve"> et al.</w:t>
      </w:r>
      <w:r w:rsidRPr="000A145A">
        <w:rPr>
          <w:noProof/>
        </w:rPr>
        <w:t xml:space="preserve"> (2019) Socioeconomic position during </w:t>
      </w:r>
      <w:r w:rsidRPr="000A145A">
        <w:rPr>
          <w:noProof/>
        </w:rPr>
        <w:lastRenderedPageBreak/>
        <w:t xml:space="preserve">pregnancy and DNA methylation signatures at three stages across early life: epigenome-wide association studies in the ALSPAC birth cohort. </w:t>
      </w:r>
      <w:r w:rsidRPr="000A145A">
        <w:rPr>
          <w:i/>
          <w:noProof/>
        </w:rPr>
        <w:t>Int. J. Epidemiol.</w:t>
      </w:r>
      <w:r w:rsidRPr="000A145A">
        <w:rPr>
          <w:noProof/>
        </w:rPr>
        <w:t xml:space="preserve">, </w:t>
      </w:r>
      <w:r w:rsidRPr="000A145A">
        <w:rPr>
          <w:b/>
          <w:noProof/>
        </w:rPr>
        <w:t>48</w:t>
      </w:r>
      <w:r w:rsidRPr="000A145A">
        <w:rPr>
          <w:noProof/>
        </w:rPr>
        <w:t>, 30-44.</w:t>
      </w:r>
    </w:p>
    <w:p w14:paraId="0A9FDBD4" w14:textId="77777777" w:rsidR="000A145A" w:rsidRPr="000A145A" w:rsidRDefault="000A145A" w:rsidP="000A145A">
      <w:pPr>
        <w:pStyle w:val="EndNoteBibliography"/>
        <w:rPr>
          <w:noProof/>
        </w:rPr>
      </w:pPr>
      <w:r w:rsidRPr="000A145A">
        <w:rPr>
          <w:noProof/>
        </w:rPr>
        <w:t>33</w:t>
      </w:r>
      <w:r w:rsidRPr="000A145A">
        <w:rPr>
          <w:noProof/>
        </w:rPr>
        <w:tab/>
        <w:t xml:space="preserve">McDade, T.W., Ryan, C.P., Jones, M.J., Hoke, M.K., Borja, J., Miller, G.E., Kuzawa, C.W. and Kobor, M.S. (2019) Genome-wide analysis of DNA methylation in relation to socioeconomic status during development and early adulthood. </w:t>
      </w:r>
      <w:r w:rsidRPr="000A145A">
        <w:rPr>
          <w:i/>
          <w:noProof/>
        </w:rPr>
        <w:t>Am. J. Phys. Anthropol.</w:t>
      </w:r>
      <w:r w:rsidRPr="000A145A">
        <w:rPr>
          <w:noProof/>
        </w:rPr>
        <w:t xml:space="preserve">, </w:t>
      </w:r>
      <w:r w:rsidRPr="000A145A">
        <w:rPr>
          <w:b/>
          <w:noProof/>
        </w:rPr>
        <w:t>169</w:t>
      </w:r>
      <w:r w:rsidRPr="000A145A">
        <w:rPr>
          <w:noProof/>
        </w:rPr>
        <w:t>, 3-11.</w:t>
      </w:r>
    </w:p>
    <w:p w14:paraId="79DA5A09" w14:textId="77777777" w:rsidR="000A145A" w:rsidRPr="000A145A" w:rsidRDefault="000A145A" w:rsidP="000A145A">
      <w:pPr>
        <w:pStyle w:val="EndNoteBibliography"/>
        <w:rPr>
          <w:noProof/>
        </w:rPr>
      </w:pPr>
      <w:r w:rsidRPr="000A145A">
        <w:rPr>
          <w:noProof/>
        </w:rPr>
        <w:t>34</w:t>
      </w:r>
      <w:r w:rsidRPr="000A145A">
        <w:rPr>
          <w:noProof/>
        </w:rPr>
        <w:tab/>
        <w:t>Laubach, Z.M., Perng, W., Cardenas, A., Rifas-Shiman, S.L., Oken, E., DeMeo, D., Litonjua, A.A., Duca, R.C., Godderis, L., Baccarelli, A.</w:t>
      </w:r>
      <w:r w:rsidRPr="000A145A">
        <w:rPr>
          <w:i/>
          <w:noProof/>
        </w:rPr>
        <w:t xml:space="preserve"> et al.</w:t>
      </w:r>
      <w:r w:rsidRPr="000A145A">
        <w:rPr>
          <w:noProof/>
        </w:rPr>
        <w:t xml:space="preserve"> (2019) Socioeconomic status and DNA methylation from birth through mid-childhood: a prospective study in Project Viva. </w:t>
      </w:r>
      <w:r w:rsidRPr="000A145A">
        <w:rPr>
          <w:i/>
          <w:noProof/>
        </w:rPr>
        <w:t>Epigenomics</w:t>
      </w:r>
      <w:r w:rsidRPr="000A145A">
        <w:rPr>
          <w:noProof/>
        </w:rPr>
        <w:t xml:space="preserve">, </w:t>
      </w:r>
      <w:r w:rsidRPr="000A145A">
        <w:rPr>
          <w:b/>
          <w:noProof/>
        </w:rPr>
        <w:t>11</w:t>
      </w:r>
      <w:r w:rsidRPr="000A145A">
        <w:rPr>
          <w:noProof/>
        </w:rPr>
        <w:t>, 1413-1427.</w:t>
      </w:r>
    </w:p>
    <w:p w14:paraId="3F0320DF" w14:textId="77777777" w:rsidR="000A145A" w:rsidRPr="000A145A" w:rsidRDefault="000A145A" w:rsidP="000A145A">
      <w:pPr>
        <w:pStyle w:val="EndNoteBibliography"/>
        <w:rPr>
          <w:noProof/>
        </w:rPr>
      </w:pPr>
      <w:r w:rsidRPr="000A145A">
        <w:rPr>
          <w:noProof/>
        </w:rPr>
        <w:t>35</w:t>
      </w:r>
      <w:r w:rsidRPr="000A145A">
        <w:rPr>
          <w:noProof/>
        </w:rPr>
        <w:tab/>
        <w:t xml:space="preserve">Hannon, E., Lunnon, K., Schalkwyk, L. and Mill, J. (2015) Interindividual methylomic variation across blood, cortex, and cerebellum: implications for epigenetic studies of neurological and neuropsychiatric phenotypes. </w:t>
      </w:r>
      <w:r w:rsidRPr="000A145A">
        <w:rPr>
          <w:i/>
          <w:noProof/>
        </w:rPr>
        <w:t>Epigenetics</w:t>
      </w:r>
      <w:r w:rsidRPr="000A145A">
        <w:rPr>
          <w:noProof/>
        </w:rPr>
        <w:t xml:space="preserve">, </w:t>
      </w:r>
      <w:r w:rsidRPr="000A145A">
        <w:rPr>
          <w:b/>
          <w:noProof/>
        </w:rPr>
        <w:t>10</w:t>
      </w:r>
      <w:r w:rsidRPr="000A145A">
        <w:rPr>
          <w:noProof/>
        </w:rPr>
        <w:t>, 1024-1032.</w:t>
      </w:r>
    </w:p>
    <w:p w14:paraId="24BBEA9F" w14:textId="77777777" w:rsidR="000A145A" w:rsidRPr="000A145A" w:rsidRDefault="000A145A" w:rsidP="000A145A">
      <w:pPr>
        <w:pStyle w:val="EndNoteBibliography"/>
        <w:rPr>
          <w:noProof/>
        </w:rPr>
      </w:pPr>
      <w:r w:rsidRPr="000A145A">
        <w:rPr>
          <w:noProof/>
        </w:rPr>
        <w:t>36</w:t>
      </w:r>
      <w:r w:rsidRPr="000A145A">
        <w:rPr>
          <w:noProof/>
        </w:rPr>
        <w:tab/>
        <w:t xml:space="preserve">Ren, X. and Kuan, P.F. (2018) methylGSA: a Bioconductor package and Shiny app for DNA methylation data length bias adjustment in gene set testing. </w:t>
      </w:r>
      <w:r w:rsidRPr="000A145A">
        <w:rPr>
          <w:i/>
          <w:noProof/>
        </w:rPr>
        <w:t>Bioinform.</w:t>
      </w:r>
      <w:r w:rsidRPr="000A145A">
        <w:rPr>
          <w:noProof/>
        </w:rPr>
        <w:t xml:space="preserve">, </w:t>
      </w:r>
      <w:r w:rsidRPr="000A145A">
        <w:rPr>
          <w:b/>
          <w:noProof/>
        </w:rPr>
        <w:t>35</w:t>
      </w:r>
      <w:r w:rsidRPr="000A145A">
        <w:rPr>
          <w:noProof/>
        </w:rPr>
        <w:t>, 1958-1959.</w:t>
      </w:r>
    </w:p>
    <w:p w14:paraId="113B0696" w14:textId="77777777" w:rsidR="000A145A" w:rsidRPr="000A145A" w:rsidRDefault="000A145A" w:rsidP="000A145A">
      <w:pPr>
        <w:pStyle w:val="EndNoteBibliography"/>
        <w:rPr>
          <w:noProof/>
        </w:rPr>
      </w:pPr>
      <w:r w:rsidRPr="000A145A">
        <w:rPr>
          <w:noProof/>
        </w:rPr>
        <w:t>37</w:t>
      </w:r>
      <w:r w:rsidRPr="000A145A">
        <w:rPr>
          <w:noProof/>
        </w:rPr>
        <w:tab/>
        <w:t xml:space="preserve">Kolde, R., Laur, S., Adler, P. and Vilo, J. (2012) Robust rank aggregation for gene list integration and meta-analysis. </w:t>
      </w:r>
      <w:r w:rsidRPr="000A145A">
        <w:rPr>
          <w:i/>
          <w:noProof/>
        </w:rPr>
        <w:t>Bioinform.</w:t>
      </w:r>
      <w:r w:rsidRPr="000A145A">
        <w:rPr>
          <w:noProof/>
        </w:rPr>
        <w:t xml:space="preserve">, </w:t>
      </w:r>
      <w:r w:rsidRPr="000A145A">
        <w:rPr>
          <w:b/>
          <w:noProof/>
        </w:rPr>
        <w:t>28</w:t>
      </w:r>
      <w:r w:rsidRPr="000A145A">
        <w:rPr>
          <w:noProof/>
        </w:rPr>
        <w:t>, 573-580.</w:t>
      </w:r>
    </w:p>
    <w:p w14:paraId="4D60E193" w14:textId="5824A782" w:rsidR="00F561CE" w:rsidRPr="00A72255" w:rsidRDefault="00F561CE" w:rsidP="00F561CE">
      <w:pPr>
        <w:rPr>
          <w:rFonts w:ascii="Arial" w:hAnsi="Arial" w:cs="Arial"/>
          <w:szCs w:val="24"/>
        </w:rPr>
      </w:pPr>
      <w:r w:rsidRPr="00A72255">
        <w:rPr>
          <w:rFonts w:ascii="Arial" w:hAnsi="Arial" w:cs="Arial"/>
          <w:szCs w:val="24"/>
        </w:rPr>
        <w:fldChar w:fldCharType="end"/>
      </w:r>
    </w:p>
    <w:p w14:paraId="10C22F57" w14:textId="0F673215" w:rsidR="007843C9" w:rsidRPr="00A72255" w:rsidRDefault="007843C9" w:rsidP="00F561CE">
      <w:pPr>
        <w:pStyle w:val="NormalWeb"/>
        <w:shd w:val="clear" w:color="auto" w:fill="FFFFFF"/>
        <w:textAlignment w:val="baseline"/>
        <w:rPr>
          <w:rFonts w:ascii="Arial" w:hAnsi="Arial" w:cs="Arial"/>
          <w:sz w:val="20"/>
          <w:szCs w:val="20"/>
        </w:rPr>
      </w:pPr>
    </w:p>
    <w:sectPr w:rsidR="007843C9" w:rsidRPr="00A72255" w:rsidSect="00CE5E6F">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6B640" w14:textId="77777777" w:rsidR="00012CB9" w:rsidRDefault="00012CB9">
      <w:r>
        <w:separator/>
      </w:r>
    </w:p>
  </w:endnote>
  <w:endnote w:type="continuationSeparator" w:id="0">
    <w:p w14:paraId="3F3D7844" w14:textId="77777777" w:rsidR="00012CB9" w:rsidRDefault="00012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7EFF20DE" w:rsidR="00F125EE" w:rsidRDefault="00114193">
    <w:pPr>
      <w:pStyle w:val="Footer"/>
      <w:jc w:val="right"/>
    </w:pPr>
    <w:r>
      <w:fldChar w:fldCharType="begin"/>
    </w:r>
    <w:r>
      <w:instrText xml:space="preserve"> PAGE   \* MERGEFORMAT </w:instrText>
    </w:r>
    <w:r>
      <w:fldChar w:fldCharType="separate"/>
    </w:r>
    <w:r w:rsidR="00DC623A">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BF791" w14:textId="77777777" w:rsidR="00012CB9" w:rsidRDefault="00012CB9">
      <w:r>
        <w:separator/>
      </w:r>
    </w:p>
  </w:footnote>
  <w:footnote w:type="continuationSeparator" w:id="0">
    <w:p w14:paraId="6B6FB143" w14:textId="77777777" w:rsidR="00012CB9" w:rsidRDefault="00012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1B232A"/>
    <w:multiLevelType w:val="hybridMultilevel"/>
    <w:tmpl w:val="514C6874"/>
    <w:lvl w:ilvl="0" w:tplc="04090011">
      <w:start w:val="1"/>
      <w:numFmt w:val="decimal"/>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185FE4"/>
    <w:multiLevelType w:val="hybridMultilevel"/>
    <w:tmpl w:val="CEAC1AB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3459083">
    <w:abstractNumId w:val="9"/>
  </w:num>
  <w:num w:numId="2" w16cid:durableId="662123499">
    <w:abstractNumId w:val="7"/>
  </w:num>
  <w:num w:numId="3" w16cid:durableId="36900637">
    <w:abstractNumId w:val="6"/>
  </w:num>
  <w:num w:numId="4" w16cid:durableId="2002806011">
    <w:abstractNumId w:val="5"/>
  </w:num>
  <w:num w:numId="5" w16cid:durableId="1031343802">
    <w:abstractNumId w:val="4"/>
  </w:num>
  <w:num w:numId="6" w16cid:durableId="865752819">
    <w:abstractNumId w:val="8"/>
  </w:num>
  <w:num w:numId="7" w16cid:durableId="2131049117">
    <w:abstractNumId w:val="3"/>
  </w:num>
  <w:num w:numId="8" w16cid:durableId="1880822464">
    <w:abstractNumId w:val="2"/>
  </w:num>
  <w:num w:numId="9" w16cid:durableId="561871698">
    <w:abstractNumId w:val="1"/>
  </w:num>
  <w:num w:numId="10" w16cid:durableId="1571816422">
    <w:abstractNumId w:val="0"/>
  </w:num>
  <w:num w:numId="11" w16cid:durableId="310060596">
    <w:abstractNumId w:val="10"/>
  </w:num>
  <w:num w:numId="12" w16cid:durableId="864565187">
    <w:abstractNumId w:val="13"/>
  </w:num>
  <w:num w:numId="13" w16cid:durableId="1598099317">
    <w:abstractNumId w:val="15"/>
  </w:num>
  <w:num w:numId="14" w16cid:durableId="804813983">
    <w:abstractNumId w:val="12"/>
  </w:num>
  <w:num w:numId="15" w16cid:durableId="214658427">
    <w:abstractNumId w:val="11"/>
  </w:num>
  <w:num w:numId="16" w16cid:durableId="15106326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uman Mol Genet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5vewz9z6vxfegerxd35d2xqpzwxdaxpxa5p&quot;&gt;edunn2@mgh.harvard.edu&lt;record-ids&gt;&lt;item&gt;86&lt;/item&gt;&lt;item&gt;4521&lt;/item&gt;&lt;item&gt;5398&lt;/item&gt;&lt;item&gt;6048&lt;/item&gt;&lt;item&gt;7111&lt;/item&gt;&lt;item&gt;7112&lt;/item&gt;&lt;item&gt;7113&lt;/item&gt;&lt;item&gt;7278&lt;/item&gt;&lt;item&gt;7374&lt;/item&gt;&lt;item&gt;7599&lt;/item&gt;&lt;item&gt;7652&lt;/item&gt;&lt;item&gt;7654&lt;/item&gt;&lt;item&gt;7669&lt;/item&gt;&lt;item&gt;7685&lt;/item&gt;&lt;item&gt;7702&lt;/item&gt;&lt;item&gt;7716&lt;/item&gt;&lt;item&gt;7853&lt;/item&gt;&lt;item&gt;7892&lt;/item&gt;&lt;item&gt;7935&lt;/item&gt;&lt;item&gt;8057&lt;/item&gt;&lt;item&gt;8063&lt;/item&gt;&lt;item&gt;8114&lt;/item&gt;&lt;item&gt;8136&lt;/item&gt;&lt;item&gt;8323&lt;/item&gt;&lt;item&gt;8348&lt;/item&gt;&lt;item&gt;8356&lt;/item&gt;&lt;item&gt;8360&lt;/item&gt;&lt;item&gt;8361&lt;/item&gt;&lt;item&gt;8362&lt;/item&gt;&lt;item&gt;8378&lt;/item&gt;&lt;item&gt;8379&lt;/item&gt;&lt;item&gt;8383&lt;/item&gt;&lt;item&gt;8397&lt;/item&gt;&lt;item&gt;8489&lt;/item&gt;&lt;item&gt;8653&lt;/item&gt;&lt;item&gt;8668&lt;/item&gt;&lt;item&gt;9341&lt;/item&gt;&lt;/record-ids&gt;&lt;/item&gt;&lt;/Libraries&gt;"/>
  </w:docVars>
  <w:rsids>
    <w:rsidRoot w:val="002C030F"/>
    <w:rsid w:val="000004B2"/>
    <w:rsid w:val="0000148E"/>
    <w:rsid w:val="00012CB9"/>
    <w:rsid w:val="00015F74"/>
    <w:rsid w:val="00017C53"/>
    <w:rsid w:val="00022F29"/>
    <w:rsid w:val="00030840"/>
    <w:rsid w:val="00045721"/>
    <w:rsid w:val="00065EBD"/>
    <w:rsid w:val="00083B44"/>
    <w:rsid w:val="000850DC"/>
    <w:rsid w:val="0009575E"/>
    <w:rsid w:val="000A145A"/>
    <w:rsid w:val="000A20D9"/>
    <w:rsid w:val="000A41E4"/>
    <w:rsid w:val="000B70FE"/>
    <w:rsid w:val="000C2771"/>
    <w:rsid w:val="000C741D"/>
    <w:rsid w:val="000D60B4"/>
    <w:rsid w:val="000E0894"/>
    <w:rsid w:val="000E447A"/>
    <w:rsid w:val="000E6BE1"/>
    <w:rsid w:val="000F0DCE"/>
    <w:rsid w:val="000F3014"/>
    <w:rsid w:val="00103299"/>
    <w:rsid w:val="00110108"/>
    <w:rsid w:val="00112C5B"/>
    <w:rsid w:val="00114193"/>
    <w:rsid w:val="00115A38"/>
    <w:rsid w:val="0011687B"/>
    <w:rsid w:val="00121CF1"/>
    <w:rsid w:val="00124F82"/>
    <w:rsid w:val="00133C29"/>
    <w:rsid w:val="0013464D"/>
    <w:rsid w:val="001363D4"/>
    <w:rsid w:val="001369ED"/>
    <w:rsid w:val="00146354"/>
    <w:rsid w:val="0016337A"/>
    <w:rsid w:val="00164269"/>
    <w:rsid w:val="001663BB"/>
    <w:rsid w:val="00170138"/>
    <w:rsid w:val="00170463"/>
    <w:rsid w:val="00171F7B"/>
    <w:rsid w:val="001A1BDE"/>
    <w:rsid w:val="001A39AF"/>
    <w:rsid w:val="001B74C4"/>
    <w:rsid w:val="001C0520"/>
    <w:rsid w:val="001C0975"/>
    <w:rsid w:val="001D39DB"/>
    <w:rsid w:val="001E6CE9"/>
    <w:rsid w:val="001F0876"/>
    <w:rsid w:val="001F14A8"/>
    <w:rsid w:val="001F167C"/>
    <w:rsid w:val="001F59D9"/>
    <w:rsid w:val="001F5E91"/>
    <w:rsid w:val="0020413B"/>
    <w:rsid w:val="002077B9"/>
    <w:rsid w:val="0022461D"/>
    <w:rsid w:val="00230FFE"/>
    <w:rsid w:val="0025657A"/>
    <w:rsid w:val="00262D72"/>
    <w:rsid w:val="0027078C"/>
    <w:rsid w:val="00277995"/>
    <w:rsid w:val="00294FBB"/>
    <w:rsid w:val="002A4BC8"/>
    <w:rsid w:val="002C030F"/>
    <w:rsid w:val="002C1956"/>
    <w:rsid w:val="002C667A"/>
    <w:rsid w:val="002E0485"/>
    <w:rsid w:val="002F4602"/>
    <w:rsid w:val="00311F1D"/>
    <w:rsid w:val="00315571"/>
    <w:rsid w:val="00325D90"/>
    <w:rsid w:val="00326571"/>
    <w:rsid w:val="00331D75"/>
    <w:rsid w:val="00332BFB"/>
    <w:rsid w:val="0033450E"/>
    <w:rsid w:val="0034094A"/>
    <w:rsid w:val="00344155"/>
    <w:rsid w:val="00355362"/>
    <w:rsid w:val="00363E44"/>
    <w:rsid w:val="00371B93"/>
    <w:rsid w:val="00383DC6"/>
    <w:rsid w:val="00387114"/>
    <w:rsid w:val="00393C0A"/>
    <w:rsid w:val="00395E86"/>
    <w:rsid w:val="00397983"/>
    <w:rsid w:val="003A2FD8"/>
    <w:rsid w:val="003A37B7"/>
    <w:rsid w:val="003B40E6"/>
    <w:rsid w:val="003B7B73"/>
    <w:rsid w:val="003D1232"/>
    <w:rsid w:val="003D4795"/>
    <w:rsid w:val="003E0E78"/>
    <w:rsid w:val="003F4F15"/>
    <w:rsid w:val="003F6E14"/>
    <w:rsid w:val="00405336"/>
    <w:rsid w:val="00406624"/>
    <w:rsid w:val="00411F97"/>
    <w:rsid w:val="00447961"/>
    <w:rsid w:val="004571D5"/>
    <w:rsid w:val="00461D81"/>
    <w:rsid w:val="0046356B"/>
    <w:rsid w:val="0046449E"/>
    <w:rsid w:val="00477182"/>
    <w:rsid w:val="004779CB"/>
    <w:rsid w:val="00477F94"/>
    <w:rsid w:val="00490837"/>
    <w:rsid w:val="00495E47"/>
    <w:rsid w:val="004A159F"/>
    <w:rsid w:val="004B2F21"/>
    <w:rsid w:val="004E42D8"/>
    <w:rsid w:val="004E7BA2"/>
    <w:rsid w:val="004F08D2"/>
    <w:rsid w:val="004F7EDF"/>
    <w:rsid w:val="005001AC"/>
    <w:rsid w:val="00517C8F"/>
    <w:rsid w:val="005229A6"/>
    <w:rsid w:val="00527D71"/>
    <w:rsid w:val="0053669D"/>
    <w:rsid w:val="005607DD"/>
    <w:rsid w:val="005869D5"/>
    <w:rsid w:val="00594810"/>
    <w:rsid w:val="005A0D6C"/>
    <w:rsid w:val="005A558C"/>
    <w:rsid w:val="005A6274"/>
    <w:rsid w:val="005B21A5"/>
    <w:rsid w:val="005C639E"/>
    <w:rsid w:val="005C6518"/>
    <w:rsid w:val="005D088E"/>
    <w:rsid w:val="005D15A5"/>
    <w:rsid w:val="005D4934"/>
    <w:rsid w:val="005D6150"/>
    <w:rsid w:val="005E1B54"/>
    <w:rsid w:val="005E28F8"/>
    <w:rsid w:val="005E2990"/>
    <w:rsid w:val="005E6513"/>
    <w:rsid w:val="006069C6"/>
    <w:rsid w:val="00606A8C"/>
    <w:rsid w:val="00611A19"/>
    <w:rsid w:val="006140DF"/>
    <w:rsid w:val="00641F13"/>
    <w:rsid w:val="00642B99"/>
    <w:rsid w:val="00651114"/>
    <w:rsid w:val="0065772A"/>
    <w:rsid w:val="0066319C"/>
    <w:rsid w:val="00667750"/>
    <w:rsid w:val="00670299"/>
    <w:rsid w:val="00677816"/>
    <w:rsid w:val="00691985"/>
    <w:rsid w:val="006942EE"/>
    <w:rsid w:val="006A1B64"/>
    <w:rsid w:val="006C6485"/>
    <w:rsid w:val="006D169A"/>
    <w:rsid w:val="006D1D3B"/>
    <w:rsid w:val="006E3E68"/>
    <w:rsid w:val="006F694A"/>
    <w:rsid w:val="00706C3F"/>
    <w:rsid w:val="007108F5"/>
    <w:rsid w:val="00713E5B"/>
    <w:rsid w:val="00722238"/>
    <w:rsid w:val="007402FC"/>
    <w:rsid w:val="007411A1"/>
    <w:rsid w:val="007573A6"/>
    <w:rsid w:val="007601EA"/>
    <w:rsid w:val="00763345"/>
    <w:rsid w:val="00763E12"/>
    <w:rsid w:val="0076531A"/>
    <w:rsid w:val="00766992"/>
    <w:rsid w:val="00772923"/>
    <w:rsid w:val="00772E63"/>
    <w:rsid w:val="007843C9"/>
    <w:rsid w:val="007878A7"/>
    <w:rsid w:val="00792E4B"/>
    <w:rsid w:val="00797F24"/>
    <w:rsid w:val="007B5946"/>
    <w:rsid w:val="007C6A4D"/>
    <w:rsid w:val="007F5297"/>
    <w:rsid w:val="00807D35"/>
    <w:rsid w:val="00820484"/>
    <w:rsid w:val="00824DF3"/>
    <w:rsid w:val="00837A79"/>
    <w:rsid w:val="00840AA2"/>
    <w:rsid w:val="00840BB2"/>
    <w:rsid w:val="008576B8"/>
    <w:rsid w:val="00860AF7"/>
    <w:rsid w:val="00885C9B"/>
    <w:rsid w:val="008A36C7"/>
    <w:rsid w:val="008A6139"/>
    <w:rsid w:val="008C069B"/>
    <w:rsid w:val="008D5D2A"/>
    <w:rsid w:val="008F566A"/>
    <w:rsid w:val="008F6BA7"/>
    <w:rsid w:val="008F76B9"/>
    <w:rsid w:val="00914B63"/>
    <w:rsid w:val="00920A8B"/>
    <w:rsid w:val="009258B8"/>
    <w:rsid w:val="00932362"/>
    <w:rsid w:val="009354F3"/>
    <w:rsid w:val="009360CF"/>
    <w:rsid w:val="00943C3C"/>
    <w:rsid w:val="009447DC"/>
    <w:rsid w:val="009519CF"/>
    <w:rsid w:val="009578A6"/>
    <w:rsid w:val="00961BA5"/>
    <w:rsid w:val="00962310"/>
    <w:rsid w:val="00964C45"/>
    <w:rsid w:val="009743A9"/>
    <w:rsid w:val="009763DF"/>
    <w:rsid w:val="00992398"/>
    <w:rsid w:val="009A5287"/>
    <w:rsid w:val="009A5807"/>
    <w:rsid w:val="009A670E"/>
    <w:rsid w:val="009B2AC5"/>
    <w:rsid w:val="009B687D"/>
    <w:rsid w:val="009B7984"/>
    <w:rsid w:val="009C3DD9"/>
    <w:rsid w:val="009D6632"/>
    <w:rsid w:val="009D6B32"/>
    <w:rsid w:val="009E195D"/>
    <w:rsid w:val="009E1B07"/>
    <w:rsid w:val="009F4BED"/>
    <w:rsid w:val="009F544D"/>
    <w:rsid w:val="009F7D93"/>
    <w:rsid w:val="00A01CC1"/>
    <w:rsid w:val="00A03141"/>
    <w:rsid w:val="00A17302"/>
    <w:rsid w:val="00A217FD"/>
    <w:rsid w:val="00A3403B"/>
    <w:rsid w:val="00A51A12"/>
    <w:rsid w:val="00A627D4"/>
    <w:rsid w:val="00A72255"/>
    <w:rsid w:val="00A72B81"/>
    <w:rsid w:val="00A73894"/>
    <w:rsid w:val="00A74DA2"/>
    <w:rsid w:val="00A77E65"/>
    <w:rsid w:val="00A82275"/>
    <w:rsid w:val="00A95D3E"/>
    <w:rsid w:val="00AC15B4"/>
    <w:rsid w:val="00AC37D6"/>
    <w:rsid w:val="00AC709C"/>
    <w:rsid w:val="00AC7C3A"/>
    <w:rsid w:val="00AD499C"/>
    <w:rsid w:val="00AD75A3"/>
    <w:rsid w:val="00AE554E"/>
    <w:rsid w:val="00AE5A70"/>
    <w:rsid w:val="00B003EE"/>
    <w:rsid w:val="00B060E2"/>
    <w:rsid w:val="00B071BA"/>
    <w:rsid w:val="00B1327A"/>
    <w:rsid w:val="00B15008"/>
    <w:rsid w:val="00B16F99"/>
    <w:rsid w:val="00B36869"/>
    <w:rsid w:val="00B42F9C"/>
    <w:rsid w:val="00B43B31"/>
    <w:rsid w:val="00B45DCF"/>
    <w:rsid w:val="00B47CFA"/>
    <w:rsid w:val="00B57F00"/>
    <w:rsid w:val="00B6641A"/>
    <w:rsid w:val="00B77B2A"/>
    <w:rsid w:val="00B82C22"/>
    <w:rsid w:val="00B8347C"/>
    <w:rsid w:val="00B8723B"/>
    <w:rsid w:val="00B93DBA"/>
    <w:rsid w:val="00B9440A"/>
    <w:rsid w:val="00BB2D2A"/>
    <w:rsid w:val="00BC2EC3"/>
    <w:rsid w:val="00BC30FF"/>
    <w:rsid w:val="00BD58CF"/>
    <w:rsid w:val="00BD6CE2"/>
    <w:rsid w:val="00BE60E6"/>
    <w:rsid w:val="00BF172A"/>
    <w:rsid w:val="00C0359C"/>
    <w:rsid w:val="00C046DC"/>
    <w:rsid w:val="00C04CC1"/>
    <w:rsid w:val="00C33EB2"/>
    <w:rsid w:val="00C43E95"/>
    <w:rsid w:val="00C47714"/>
    <w:rsid w:val="00C50C6D"/>
    <w:rsid w:val="00C600D9"/>
    <w:rsid w:val="00C662BC"/>
    <w:rsid w:val="00C678A4"/>
    <w:rsid w:val="00C75211"/>
    <w:rsid w:val="00C75B3B"/>
    <w:rsid w:val="00C92E74"/>
    <w:rsid w:val="00C95A76"/>
    <w:rsid w:val="00CA1189"/>
    <w:rsid w:val="00CB6DED"/>
    <w:rsid w:val="00CC1384"/>
    <w:rsid w:val="00CD3720"/>
    <w:rsid w:val="00CD3B97"/>
    <w:rsid w:val="00CE5E6F"/>
    <w:rsid w:val="00CF16C9"/>
    <w:rsid w:val="00CF1848"/>
    <w:rsid w:val="00CF5C2F"/>
    <w:rsid w:val="00CF7C43"/>
    <w:rsid w:val="00D04BCF"/>
    <w:rsid w:val="00D143D9"/>
    <w:rsid w:val="00D2056F"/>
    <w:rsid w:val="00D269AB"/>
    <w:rsid w:val="00D346C2"/>
    <w:rsid w:val="00D4004B"/>
    <w:rsid w:val="00D459B8"/>
    <w:rsid w:val="00D739F4"/>
    <w:rsid w:val="00D76E8C"/>
    <w:rsid w:val="00D815FC"/>
    <w:rsid w:val="00DA22DA"/>
    <w:rsid w:val="00DA2FEC"/>
    <w:rsid w:val="00DA59EA"/>
    <w:rsid w:val="00DC623A"/>
    <w:rsid w:val="00DD270A"/>
    <w:rsid w:val="00DD324E"/>
    <w:rsid w:val="00DD421A"/>
    <w:rsid w:val="00DE0CF6"/>
    <w:rsid w:val="00DE3060"/>
    <w:rsid w:val="00DF2016"/>
    <w:rsid w:val="00DF6915"/>
    <w:rsid w:val="00DF7A08"/>
    <w:rsid w:val="00E24C44"/>
    <w:rsid w:val="00E257C8"/>
    <w:rsid w:val="00E37047"/>
    <w:rsid w:val="00E60D0F"/>
    <w:rsid w:val="00E66812"/>
    <w:rsid w:val="00E76E2B"/>
    <w:rsid w:val="00E84CE4"/>
    <w:rsid w:val="00E9773B"/>
    <w:rsid w:val="00EA2D1B"/>
    <w:rsid w:val="00EA596B"/>
    <w:rsid w:val="00EB5E6E"/>
    <w:rsid w:val="00EC13A3"/>
    <w:rsid w:val="00EC6528"/>
    <w:rsid w:val="00EC7C85"/>
    <w:rsid w:val="00ED351E"/>
    <w:rsid w:val="00ED56ED"/>
    <w:rsid w:val="00EF1844"/>
    <w:rsid w:val="00F04601"/>
    <w:rsid w:val="00F04CD9"/>
    <w:rsid w:val="00F06F65"/>
    <w:rsid w:val="00F10CDE"/>
    <w:rsid w:val="00F125EE"/>
    <w:rsid w:val="00F12E98"/>
    <w:rsid w:val="00F133E5"/>
    <w:rsid w:val="00F15D41"/>
    <w:rsid w:val="00F20827"/>
    <w:rsid w:val="00F22029"/>
    <w:rsid w:val="00F24DA8"/>
    <w:rsid w:val="00F25DEF"/>
    <w:rsid w:val="00F31238"/>
    <w:rsid w:val="00F37611"/>
    <w:rsid w:val="00F4141D"/>
    <w:rsid w:val="00F514EC"/>
    <w:rsid w:val="00F561CE"/>
    <w:rsid w:val="00F60CD4"/>
    <w:rsid w:val="00F630EA"/>
    <w:rsid w:val="00F652BC"/>
    <w:rsid w:val="00F7007E"/>
    <w:rsid w:val="00F70200"/>
    <w:rsid w:val="00F71FB1"/>
    <w:rsid w:val="00F73193"/>
    <w:rsid w:val="00F74F95"/>
    <w:rsid w:val="00F80705"/>
    <w:rsid w:val="00F95C9E"/>
    <w:rsid w:val="00FA1481"/>
    <w:rsid w:val="00FC5D17"/>
    <w:rsid w:val="00FC68F3"/>
    <w:rsid w:val="00FC733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paragraph" w:customStyle="1" w:styleId="Normal1">
    <w:name w:val="Normal1"/>
    <w:link w:val="Normal1Char"/>
    <w:rsid w:val="00C95A76"/>
    <w:pPr>
      <w:spacing w:line="276" w:lineRule="auto"/>
    </w:pPr>
    <w:rPr>
      <w:rFonts w:eastAsia="Arial" w:cs="Arial"/>
      <w:color w:val="000000"/>
      <w:sz w:val="22"/>
      <w:szCs w:val="22"/>
    </w:rPr>
  </w:style>
  <w:style w:type="character" w:customStyle="1" w:styleId="Normal1Char">
    <w:name w:val="Normal1 Char"/>
    <w:basedOn w:val="DefaultParagraphFont"/>
    <w:link w:val="Normal1"/>
    <w:rsid w:val="00C95A76"/>
    <w:rPr>
      <w:rFonts w:eastAsia="Arial" w:cs="Arial"/>
      <w:color w:val="000000"/>
      <w:sz w:val="22"/>
      <w:szCs w:val="22"/>
    </w:rPr>
  </w:style>
  <w:style w:type="paragraph" w:customStyle="1" w:styleId="EndNoteBibliography">
    <w:name w:val="EndNote Bibliography"/>
    <w:basedOn w:val="Normal"/>
    <w:link w:val="EndNoteBibliographyChar"/>
    <w:rsid w:val="00F561CE"/>
    <w:rPr>
      <w:rFonts w:eastAsiaTheme="minorEastAsia"/>
      <w:szCs w:val="24"/>
      <w:lang w:eastAsia="zh-CN"/>
    </w:rPr>
  </w:style>
  <w:style w:type="character" w:customStyle="1" w:styleId="EndNoteBibliographyChar">
    <w:name w:val="EndNote Bibliography Char"/>
    <w:basedOn w:val="DefaultParagraphFont"/>
    <w:link w:val="EndNoteBibliography"/>
    <w:rsid w:val="00F561CE"/>
    <w:rPr>
      <w:rFonts w:eastAsiaTheme="minorEastAsia"/>
      <w:sz w:val="24"/>
      <w:szCs w:val="24"/>
      <w:lang w:eastAsia="zh-CN"/>
    </w:rPr>
  </w:style>
  <w:style w:type="paragraph" w:styleId="Revision">
    <w:name w:val="Revision"/>
    <w:hidden/>
    <w:uiPriority w:val="99"/>
    <w:semiHidden/>
    <w:rsid w:val="005A0D6C"/>
    <w:rPr>
      <w:sz w:val="24"/>
    </w:rPr>
  </w:style>
  <w:style w:type="character" w:styleId="LineNumber">
    <w:name w:val="line number"/>
    <w:basedOn w:val="DefaultParagraphFont"/>
    <w:semiHidden/>
    <w:unhideWhenUsed/>
    <w:rsid w:val="005D15A5"/>
  </w:style>
  <w:style w:type="paragraph" w:customStyle="1" w:styleId="EndNoteBibliographyTitle">
    <w:name w:val="EndNote Bibliography Title"/>
    <w:basedOn w:val="Normal"/>
    <w:link w:val="EndNoteBibliographyTitleChar"/>
    <w:rsid w:val="00BC2EC3"/>
    <w:pPr>
      <w:jc w:val="center"/>
    </w:pPr>
  </w:style>
  <w:style w:type="character" w:customStyle="1" w:styleId="EndNoteBibliographyTitleChar">
    <w:name w:val="EndNote Bibliography Title Char"/>
    <w:basedOn w:val="Normal1Char"/>
    <w:link w:val="EndNoteBibliographyTitle"/>
    <w:rsid w:val="00BC2EC3"/>
    <w:rPr>
      <w:rFonts w:eastAsia="Arial" w:cs="Arial"/>
      <w:color w:val="00000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dunn2@mgh.Harvard.edu" TargetMode="External"/><Relationship Id="rId13" Type="http://schemas.openxmlformats.org/officeDocument/2006/relationships/hyperlink" Target="http://www.mqtldb.org/"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support.illumina.com/array/array_kits/infinium_humanmethylation450_beadchip_kit/downloads.html"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hyperlink" Target="http://revigo.irb.hr" TargetMode="External"/><Relationship Id="rId10" Type="http://schemas.openxmlformats.org/officeDocument/2006/relationships/header" Target="header1.xm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www.thedunnlab.com" TargetMode="External"/><Relationship Id="rId14" Type="http://schemas.openxmlformats.org/officeDocument/2006/relationships/hyperlink" Target="http://epigenetics.essex.ac.uk/bloodbrain/" TargetMode="External"/><Relationship Id="rId2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AA570-445A-4792-B7C4-EE81A5C6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9060</Words>
  <Characters>51646</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60585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Janine Cerutti</cp:lastModifiedBy>
  <cp:revision>2</cp:revision>
  <cp:lastPrinted>2018-02-26T17:19:00Z</cp:lastPrinted>
  <dcterms:created xsi:type="dcterms:W3CDTF">2022-07-01T19:12:00Z</dcterms:created>
  <dcterms:modified xsi:type="dcterms:W3CDTF">2022-07-01T19:12:00Z</dcterms:modified>
</cp:coreProperties>
</file>